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0FA30" w14:textId="4372C982" w:rsidR="00C1126C" w:rsidRPr="00037B1C" w:rsidRDefault="00D82092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s-ES"/>
        </w:rPr>
      </w:pPr>
      <w:r w:rsidRPr="00D82092">
        <w:rPr>
          <w:rFonts w:ascii="Arial" w:hAnsi="Arial" w:cs="Arial"/>
          <w:b/>
          <w:color w:val="auto"/>
          <w:sz w:val="28"/>
          <w:szCs w:val="32"/>
          <w:lang w:val="es-ES"/>
        </w:rPr>
        <w:t>Opción SIL 2 para equipos DK de vidrio con interruptor límite NAMUR</w:t>
      </w:r>
    </w:p>
    <w:p w14:paraId="48AE1A5C" w14:textId="77777777" w:rsidR="00D82092" w:rsidRPr="00D82092" w:rsidRDefault="00D82092" w:rsidP="00D82092">
      <w:pPr>
        <w:pStyle w:val="Normal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s-ES"/>
        </w:rPr>
      </w:pPr>
      <w:r w:rsidRPr="00D82092">
        <w:rPr>
          <w:rFonts w:ascii="Arial" w:hAnsi="Arial" w:cs="Arial"/>
          <w:sz w:val="20"/>
          <w:szCs w:val="20"/>
          <w:lang w:val="es-ES"/>
        </w:rPr>
        <w:t>Caudalímetros de área variable DK46/47/48/800 disponibles con conformidad SIL 2</w:t>
      </w:r>
    </w:p>
    <w:p w14:paraId="5CBBE300" w14:textId="5A3629B7" w:rsidR="00D82092" w:rsidRPr="00037B1C" w:rsidRDefault="00D82092" w:rsidP="00D82092">
      <w:pPr>
        <w:pStyle w:val="Normal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s-ES"/>
        </w:rPr>
      </w:pPr>
      <w:r w:rsidRPr="00D82092">
        <w:rPr>
          <w:rFonts w:ascii="Arial" w:hAnsi="Arial" w:cs="Arial"/>
          <w:sz w:val="20"/>
          <w:szCs w:val="20"/>
          <w:lang w:val="es-ES"/>
        </w:rPr>
        <w:t>Los primeros y únicos rotámetros de purga de tubo de vidrio compatibles con SIL 2 disponibles en el mercado</w:t>
      </w:r>
    </w:p>
    <w:p w14:paraId="785C4EF1" w14:textId="77777777" w:rsidR="00F9628E" w:rsidRPr="00037B1C" w:rsidRDefault="00F9628E" w:rsidP="00F71093">
      <w:pPr>
        <w:pStyle w:val="Normal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s-ES"/>
        </w:rPr>
      </w:pPr>
      <w:r w:rsidRPr="00037B1C">
        <w:rPr>
          <w:rFonts w:ascii="Arial" w:hAnsi="Arial" w:cs="Arial"/>
          <w:b/>
          <w:sz w:val="20"/>
          <w:szCs w:val="20"/>
          <w:lang w:val="es-ES"/>
        </w:rPr>
        <w:t>Texto:</w:t>
      </w:r>
    </w:p>
    <w:p w14:paraId="727FB246" w14:textId="0610A9A9" w:rsidR="00D82092" w:rsidRDefault="006B08E9" w:rsidP="00D8209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proofErr w:type="spellStart"/>
      <w:r w:rsidRPr="00037B1C">
        <w:rPr>
          <w:rFonts w:ascii="Arial" w:hAnsi="Arial" w:cs="Arial"/>
          <w:color w:val="auto"/>
          <w:sz w:val="20"/>
          <w:szCs w:val="20"/>
          <w:lang w:val="es-ES"/>
        </w:rPr>
        <w:t>Duisburg</w:t>
      </w:r>
      <w:proofErr w:type="spellEnd"/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, </w:t>
      </w:r>
      <w:r w:rsidR="00B47459">
        <w:rPr>
          <w:rFonts w:ascii="Arial" w:hAnsi="Arial" w:cs="Arial"/>
          <w:color w:val="auto"/>
          <w:sz w:val="20"/>
          <w:szCs w:val="20"/>
          <w:lang w:val="es-ES"/>
        </w:rPr>
        <w:t>15</w:t>
      </w:r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proofErr w:type="spellStart"/>
      <w:r w:rsidRPr="00037B1C">
        <w:rPr>
          <w:rFonts w:ascii="Arial" w:hAnsi="Arial" w:cs="Arial"/>
          <w:color w:val="auto"/>
          <w:sz w:val="20"/>
          <w:szCs w:val="20"/>
          <w:lang w:val="es-ES"/>
        </w:rPr>
        <w:t>de</w:t>
      </w:r>
      <w:r w:rsidR="00C02F31">
        <w:rPr>
          <w:rFonts w:ascii="Arial" w:hAnsi="Arial" w:cs="Arial"/>
          <w:color w:val="auto"/>
          <w:sz w:val="20"/>
          <w:szCs w:val="20"/>
          <w:lang w:val="es-ES"/>
        </w:rPr>
        <w:t>l</w:t>
      </w:r>
      <w:proofErr w:type="spellEnd"/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r w:rsidR="00B47459">
        <w:rPr>
          <w:rFonts w:ascii="Arial" w:hAnsi="Arial" w:cs="Arial"/>
          <w:color w:val="auto"/>
          <w:sz w:val="20"/>
          <w:szCs w:val="20"/>
          <w:lang w:val="es-ES"/>
        </w:rPr>
        <w:t>octubre</w:t>
      </w:r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del 2020: </w:t>
      </w:r>
      <w:r w:rsidR="00D82092" w:rsidRPr="00D82092">
        <w:rPr>
          <w:rFonts w:ascii="Arial" w:hAnsi="Arial" w:cs="Arial"/>
          <w:color w:val="auto"/>
          <w:sz w:val="20"/>
          <w:szCs w:val="20"/>
          <w:lang w:val="es-ES"/>
        </w:rPr>
        <w:t>Los caudalímetros de área variable (VA) DK46/47/48/800 con tubo de vidrio ahora están disponibles con conformidad SIL 2. Se trata de los primeros, y hasta la fecha únicos, rotámetros de purga de tubo de vidrio compatibles con SIL 2 disponibles en el mercado.</w:t>
      </w:r>
    </w:p>
    <w:p w14:paraId="5345664D" w14:textId="77777777" w:rsidR="00D82092" w:rsidRPr="00D82092" w:rsidRDefault="00D82092" w:rsidP="00D8209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27E7162D" w14:textId="28727363" w:rsidR="00D82092" w:rsidRDefault="00D82092" w:rsidP="00D8209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D82092">
        <w:rPr>
          <w:rFonts w:ascii="Arial" w:hAnsi="Arial" w:cs="Arial"/>
          <w:color w:val="auto"/>
          <w:sz w:val="20"/>
          <w:szCs w:val="20"/>
          <w:lang w:val="es-ES"/>
        </w:rPr>
        <w:t>La opción SIL es compatible con equipos con conexiones a proceso de acero inoxidable o latón, con interruptores límite biestables NAMUR y caja de terminales. La opción puede combinarse con certificaciones ATEX y es compatible también con controladores de caudal VA con probabilidad de fallo individual.</w:t>
      </w:r>
    </w:p>
    <w:p w14:paraId="49C16785" w14:textId="77777777" w:rsidR="00D82092" w:rsidRPr="00D82092" w:rsidRDefault="00D82092" w:rsidP="00D8209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6EBD1A2B" w14:textId="1BAD28E5" w:rsidR="008E5875" w:rsidRDefault="00D82092" w:rsidP="00D8209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D82092">
        <w:rPr>
          <w:rFonts w:ascii="Arial" w:hAnsi="Arial" w:cs="Arial"/>
          <w:color w:val="auto"/>
          <w:sz w:val="20"/>
          <w:szCs w:val="20"/>
          <w:lang w:val="es-ES"/>
        </w:rPr>
        <w:t xml:space="preserve">Los caudalímetros de tubo de vidrio compatibles con SIL 2 se emplean típicamente en aplicaciones como la monitorización del caudal de muestreo para sistemas de analizadores de proceso, la monitorización del suministro de gas o líquido para sistemas de sellos mecánicos, la monitorización de la purga para sistemas de medida (por ej. la medida de caudal </w:t>
      </w:r>
      <w:proofErr w:type="spellStart"/>
      <w:r w:rsidRPr="00D82092">
        <w:rPr>
          <w:rFonts w:ascii="Arial" w:hAnsi="Arial" w:cs="Arial"/>
          <w:color w:val="auto"/>
          <w:sz w:val="20"/>
          <w:szCs w:val="20"/>
          <w:lang w:val="es-ES"/>
        </w:rPr>
        <w:t>dP</w:t>
      </w:r>
      <w:proofErr w:type="spellEnd"/>
      <w:r w:rsidRPr="00D82092">
        <w:rPr>
          <w:rFonts w:ascii="Arial" w:hAnsi="Arial" w:cs="Arial"/>
          <w:color w:val="auto"/>
          <w:sz w:val="20"/>
          <w:szCs w:val="20"/>
          <w:lang w:val="es-ES"/>
        </w:rPr>
        <w:t>) o la inertización de nitrógeno.</w:t>
      </w:r>
    </w:p>
    <w:p w14:paraId="5D0688EB" w14:textId="77777777" w:rsidR="00D82092" w:rsidRDefault="00D82092" w:rsidP="00D8209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23F4CA07" w14:textId="77777777" w:rsidR="008E5875" w:rsidRDefault="008E5875" w:rsidP="008E587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006772">
        <w:rPr>
          <w:rFonts w:ascii="Arial" w:hAnsi="Arial" w:cs="Arial"/>
          <w:color w:val="auto"/>
          <w:sz w:val="20"/>
          <w:szCs w:val="20"/>
          <w:lang w:val="es-ES"/>
        </w:rPr>
        <w:t xml:space="preserve">HART es una marca registrada de </w:t>
      </w:r>
      <w:proofErr w:type="spellStart"/>
      <w:r w:rsidRPr="00006772">
        <w:rPr>
          <w:rFonts w:ascii="Arial" w:hAnsi="Arial" w:cs="Arial"/>
          <w:color w:val="auto"/>
          <w:sz w:val="20"/>
          <w:szCs w:val="20"/>
          <w:lang w:val="es-ES"/>
        </w:rPr>
        <w:t>FieldComm</w:t>
      </w:r>
      <w:proofErr w:type="spellEnd"/>
      <w:r w:rsidRPr="00006772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proofErr w:type="spellStart"/>
      <w:r w:rsidRPr="00006772">
        <w:rPr>
          <w:rFonts w:ascii="Arial" w:hAnsi="Arial" w:cs="Arial"/>
          <w:color w:val="auto"/>
          <w:sz w:val="20"/>
          <w:szCs w:val="20"/>
          <w:lang w:val="es-ES"/>
        </w:rPr>
        <w:t>Group</w:t>
      </w:r>
      <w:proofErr w:type="spellEnd"/>
    </w:p>
    <w:p w14:paraId="1BC02835" w14:textId="77777777" w:rsidR="008E5875" w:rsidRDefault="008E5875" w:rsidP="008E587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284648D4" w14:textId="5975EADE" w:rsidR="006B08E9" w:rsidRPr="00037B1C" w:rsidRDefault="006F7B91" w:rsidP="008E587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037B1C">
        <w:rPr>
          <w:rFonts w:ascii="Arial" w:hAnsi="Arial" w:cs="Arial"/>
          <w:bCs/>
          <w:color w:val="auto"/>
          <w:sz w:val="20"/>
          <w:szCs w:val="20"/>
          <w:lang w:val="es-ES"/>
        </w:rPr>
        <w:t xml:space="preserve">Acerca de KROHNE: </w:t>
      </w:r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KROHNE es un fabricantes y proveedor mundial de instrumentación de proceso, soluciones de medida y servicios para numerosas industrias. Fundada en 1921 y con sede en </w:t>
      </w:r>
      <w:proofErr w:type="spellStart"/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>Duisburg</w:t>
      </w:r>
      <w:proofErr w:type="spellEnd"/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, Alemania, KROHNE cuenta con más de </w:t>
      </w:r>
      <w:r w:rsidR="006B3215">
        <w:rPr>
          <w:rFonts w:ascii="Arial" w:hAnsi="Arial" w:cs="Arial"/>
          <w:color w:val="auto"/>
          <w:sz w:val="20"/>
          <w:szCs w:val="20"/>
          <w:lang w:val="es-ES"/>
        </w:rPr>
        <w:t>4000</w:t>
      </w:r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empleados y ofrece un amplio conocimiento de las aplicaciones y contactos locales para proyectos de instrumentación en más de 100 países. KROHNE apuesta por la innovación y la máxima calidad en sus productos y es uno de los líderes en el mercado de la industria de proceso.</w:t>
      </w:r>
    </w:p>
    <w:p w14:paraId="2B64AFA1" w14:textId="77777777" w:rsidR="00B4591F" w:rsidRPr="00037B1C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s-ES"/>
        </w:rPr>
      </w:pPr>
    </w:p>
    <w:p w14:paraId="50B27952" w14:textId="77777777"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14:paraId="7E26449B" w14:textId="25A9653B" w:rsidR="008E5875" w:rsidRDefault="00E1407A" w:rsidP="008E587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s-ES"/>
        </w:rPr>
      </w:pPr>
      <w:r>
        <w:rPr>
          <w:rFonts w:ascii="Arial" w:hAnsi="Arial" w:cs="Arial"/>
          <w:b/>
          <w:noProof/>
          <w:color w:val="auto"/>
          <w:sz w:val="28"/>
          <w:szCs w:val="32"/>
          <w:lang w:val="es-ES"/>
        </w:rPr>
        <w:drawing>
          <wp:inline distT="0" distB="0" distL="0" distR="0" wp14:anchorId="6E9D5C93" wp14:editId="7A9B1C54">
            <wp:extent cx="3063523" cy="222885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994" cy="2246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EF0A1" w14:textId="6D1C4833" w:rsidR="00006772" w:rsidRDefault="003C191C" w:rsidP="008E587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s-ES"/>
        </w:rPr>
      </w:pPr>
      <w:r w:rsidRPr="00C03D5D">
        <w:rPr>
          <w:rFonts w:ascii="Arial" w:hAnsi="Arial" w:cs="Arial"/>
          <w:b/>
          <w:color w:val="auto"/>
          <w:sz w:val="20"/>
          <w:szCs w:val="20"/>
          <w:lang w:val="es-ES"/>
        </w:rPr>
        <w:t>Pie de foto:</w:t>
      </w:r>
      <w:r w:rsidRPr="00C03D5D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r w:rsidR="00D82092" w:rsidRPr="00D82092">
        <w:rPr>
          <w:rFonts w:ascii="Arial" w:hAnsi="Arial" w:cs="Arial"/>
          <w:sz w:val="20"/>
          <w:szCs w:val="20"/>
          <w:lang w:val="es-ES"/>
        </w:rPr>
        <w:t>Los caudalímetros de área variable de tubo de vidrio DK46/47/48/800 ahora están disponibles con conformidad SIL 2</w:t>
      </w:r>
    </w:p>
    <w:p w14:paraId="2FD57B11" w14:textId="77777777" w:rsidR="008E5875" w:rsidRPr="00C03D5D" w:rsidRDefault="008E5875" w:rsidP="008E587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5E27ACCF" w14:textId="77777777" w:rsidR="00E70B59" w:rsidRPr="00E46112" w:rsidRDefault="00E70B59" w:rsidP="00E70B59">
      <w:pPr>
        <w:spacing w:line="288" w:lineRule="auto"/>
        <w:rPr>
          <w:rFonts w:ascii="Arial" w:hAnsi="Arial" w:cs="Arial"/>
          <w:b/>
          <w:bCs/>
          <w:sz w:val="20"/>
          <w:szCs w:val="20"/>
          <w:lang w:val="es-ES"/>
        </w:rPr>
      </w:pPr>
      <w:r w:rsidRPr="00E46112">
        <w:rPr>
          <w:rFonts w:ascii="Arial" w:hAnsi="Arial" w:cs="Arial"/>
          <w:b/>
          <w:bCs/>
          <w:sz w:val="20"/>
          <w:szCs w:val="20"/>
          <w:lang w:val="es-ES"/>
        </w:rPr>
        <w:t>Publicado para el Grupo KROHNE por</w:t>
      </w:r>
    </w:p>
    <w:p w14:paraId="331D7018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</w:rPr>
      </w:pPr>
      <w:r w:rsidRPr="00E70B59">
        <w:rPr>
          <w:rFonts w:ascii="Arial" w:hAnsi="Arial" w:cs="Arial"/>
          <w:sz w:val="20"/>
          <w:szCs w:val="20"/>
        </w:rPr>
        <w:t xml:space="preserve">KROHNE Messtechnik GmbH </w:t>
      </w:r>
    </w:p>
    <w:p w14:paraId="0B621BF8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70B59">
        <w:rPr>
          <w:rFonts w:ascii="Arial" w:hAnsi="Arial" w:cs="Arial"/>
          <w:sz w:val="20"/>
          <w:szCs w:val="20"/>
        </w:rPr>
        <w:t xml:space="preserve">Ludwig-Krohne-Str. </w:t>
      </w:r>
      <w:r w:rsidRPr="00E70B59">
        <w:rPr>
          <w:rFonts w:ascii="Arial" w:hAnsi="Arial" w:cs="Arial"/>
          <w:sz w:val="20"/>
          <w:szCs w:val="20"/>
          <w:lang w:val="en-GB"/>
        </w:rPr>
        <w:t>5</w:t>
      </w:r>
    </w:p>
    <w:p w14:paraId="4DD7A500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70B59">
        <w:rPr>
          <w:rFonts w:ascii="Arial" w:hAnsi="Arial" w:cs="Arial"/>
          <w:sz w:val="20"/>
          <w:szCs w:val="20"/>
          <w:lang w:val="en-GB"/>
        </w:rPr>
        <w:t>47058 Duisburg</w:t>
      </w:r>
    </w:p>
    <w:p w14:paraId="64E1DBC5" w14:textId="77777777" w:rsidR="00E70B59" w:rsidRPr="00E70B59" w:rsidRDefault="00B47459" w:rsidP="00E70B59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E70B59" w:rsidRPr="00E70B59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47B90E8D" w14:textId="77777777" w:rsidR="00E70B59" w:rsidRPr="00E70B59" w:rsidRDefault="00E70B59" w:rsidP="00E70B59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217005F9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70B59">
        <w:rPr>
          <w:rFonts w:ascii="Arial" w:hAnsi="Arial" w:cs="Arial"/>
          <w:sz w:val="20"/>
          <w:szCs w:val="20"/>
          <w:lang w:val="en-GB"/>
        </w:rPr>
        <w:t xml:space="preserve">Contacto de prensa: </w:t>
      </w:r>
    </w:p>
    <w:p w14:paraId="61A1F79F" w14:textId="77777777" w:rsidR="00E70B59" w:rsidRPr="00477DFB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>Jörg Holtmann, Head of C</w:t>
      </w:r>
      <w:r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1DA58A9F" w14:textId="77777777" w:rsidR="00E70B59" w:rsidRPr="00477DFB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72C3B2E7" w14:textId="77777777" w:rsidR="00E70B59" w:rsidRPr="008A31A5" w:rsidRDefault="00B47459" w:rsidP="00E70B59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E70B59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4A120F7B" w14:textId="46A90B6A" w:rsidR="00155AB6" w:rsidRPr="00384328" w:rsidRDefault="00155AB6" w:rsidP="00E70B59">
      <w:pPr>
        <w:spacing w:line="288" w:lineRule="auto"/>
        <w:rPr>
          <w:szCs w:val="20"/>
        </w:rPr>
      </w:pPr>
    </w:p>
    <w:sectPr w:rsidR="00155AB6" w:rsidRPr="00384328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2EF3" w14:textId="77777777" w:rsidR="00467EC5" w:rsidRDefault="00467EC5">
      <w:r>
        <w:separator/>
      </w:r>
    </w:p>
  </w:endnote>
  <w:endnote w:type="continuationSeparator" w:id="0">
    <w:p w14:paraId="2F2999AA" w14:textId="77777777"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14:paraId="017832A1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9B434A3" w14:textId="77777777"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31541361" w14:textId="77777777"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B08E9">
            <w:rPr>
              <w:noProof/>
            </w:rPr>
            <w:t>2</w:t>
          </w:r>
          <w: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>/</w:t>
          </w:r>
          <w:fldSimple w:instr=" NUMPAGES ">
            <w:r w:rsidR="006B08E9">
              <w:rPr>
                <w:noProof/>
              </w:rPr>
              <w:t>2</w:t>
            </w:r>
          </w:fldSimple>
        </w:p>
      </w:tc>
    </w:tr>
  </w:tbl>
  <w:p w14:paraId="7B3AFB6A" w14:textId="77777777" w:rsidR="00E31D6C" w:rsidRDefault="00E31D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09ADF" w14:textId="77777777" w:rsidR="00467EC5" w:rsidRDefault="00467EC5">
      <w:r>
        <w:separator/>
      </w:r>
    </w:p>
  </w:footnote>
  <w:footnote w:type="continuationSeparator" w:id="0">
    <w:p w14:paraId="3BA9D15B" w14:textId="77777777"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017D0" w14:textId="77777777" w:rsidR="00E31D6C" w:rsidRDefault="00E31D6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EA2E9D" wp14:editId="4F0B1EF7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AFD314" wp14:editId="0C418EF2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1583F3" w14:textId="77777777"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AFD3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4A1583F3" w14:textId="77777777"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30FD"/>
    <w:rsid w:val="00003C05"/>
    <w:rsid w:val="0000490F"/>
    <w:rsid w:val="000052A6"/>
    <w:rsid w:val="0000594C"/>
    <w:rsid w:val="00006772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37B1C"/>
    <w:rsid w:val="000418E1"/>
    <w:rsid w:val="00042BCA"/>
    <w:rsid w:val="0004350D"/>
    <w:rsid w:val="00043DFC"/>
    <w:rsid w:val="00044135"/>
    <w:rsid w:val="000441BE"/>
    <w:rsid w:val="00050C95"/>
    <w:rsid w:val="00051B49"/>
    <w:rsid w:val="00054BE0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08E9"/>
    <w:rsid w:val="006B21E1"/>
    <w:rsid w:val="006B3215"/>
    <w:rsid w:val="006B39EA"/>
    <w:rsid w:val="006B5423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2A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5E1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875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54394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6CF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47459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60AA"/>
    <w:rsid w:val="00BF2A7D"/>
    <w:rsid w:val="00BF3761"/>
    <w:rsid w:val="00BF4965"/>
    <w:rsid w:val="00C00DD7"/>
    <w:rsid w:val="00C02042"/>
    <w:rsid w:val="00C02691"/>
    <w:rsid w:val="00C02F31"/>
    <w:rsid w:val="00C03D5D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2092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07A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112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B59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  <w14:docId w14:val="4325F8D8"/>
  <w15:docId w15:val="{26857663-B395-4335-8A57-22B55E51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Heading1">
    <w:name w:val="heading 1"/>
    <w:basedOn w:val="Normal"/>
    <w:next w:val="Normal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al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al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al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al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al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al"/>
    <w:next w:val="DBBodysubheadbold"/>
    <w:rsid w:val="000A6496"/>
    <w:rPr>
      <w:b/>
      <w:bCs/>
    </w:rPr>
  </w:style>
  <w:style w:type="paragraph" w:styleId="Footer">
    <w:name w:val="footer"/>
    <w:basedOn w:val="Normal"/>
    <w:rsid w:val="000A6496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0A649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al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4C7BDE"/>
  </w:style>
  <w:style w:type="paragraph" w:customStyle="1" w:styleId="inhalttext">
    <w:name w:val="inhalttext"/>
    <w:basedOn w:val="Normal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al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CommentReference">
    <w:name w:val="annotation reference"/>
    <w:semiHidden/>
    <w:rsid w:val="008E454A"/>
    <w:rPr>
      <w:sz w:val="16"/>
      <w:szCs w:val="16"/>
    </w:rPr>
  </w:style>
  <w:style w:type="paragraph" w:styleId="CommentText">
    <w:name w:val="annotation text"/>
    <w:basedOn w:val="Normal"/>
    <w:semiHidden/>
    <w:rsid w:val="008E4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454A"/>
    <w:rPr>
      <w:b/>
      <w:bCs/>
    </w:rPr>
  </w:style>
  <w:style w:type="paragraph" w:styleId="NormalWeb">
    <w:name w:val="Normal (Web)"/>
    <w:basedOn w:val="Normal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Revision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B15F4-874E-4ADB-864F-F4539936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342</Words>
  <Characters>1962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2300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13</cp:revision>
  <cp:lastPrinted>2012-06-14T17:54:00Z</cp:lastPrinted>
  <dcterms:created xsi:type="dcterms:W3CDTF">2020-04-14T12:54:00Z</dcterms:created>
  <dcterms:modified xsi:type="dcterms:W3CDTF">2020-10-13T15:02:00Z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