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2EE84" w14:textId="548A6F2B" w:rsidR="0032434C" w:rsidRDefault="009C573F" w:rsidP="0032434C">
      <w:pPr>
        <w:adjustRightInd w:val="0"/>
        <w:spacing w:line="288" w:lineRule="auto"/>
        <w:ind w:right="495"/>
        <w:jc w:val="both"/>
        <w:rPr>
          <w:rFonts w:ascii="Arial" w:hAnsi="Arial" w:cs="Arial"/>
          <w:b/>
          <w:color w:val="auto"/>
          <w:sz w:val="28"/>
          <w:szCs w:val="32"/>
          <w:lang w:val="fr-FR"/>
        </w:rPr>
      </w:pPr>
      <w:r w:rsidRPr="009C573F">
        <w:rPr>
          <w:rFonts w:ascii="Arial" w:hAnsi="Arial" w:cs="Arial"/>
          <w:b/>
          <w:color w:val="auto"/>
          <w:sz w:val="28"/>
          <w:szCs w:val="32"/>
          <w:lang w:val="fr-FR"/>
        </w:rPr>
        <w:t>Nouvelles sondes de température hygiéniques OPTITEMP pour l'industrie agroalimentaire</w:t>
      </w:r>
    </w:p>
    <w:p w14:paraId="1974F52E" w14:textId="77777777"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14:paraId="59D009B4" w14:textId="77777777" w:rsidR="009C573F" w:rsidRPr="009C573F" w:rsidRDefault="009C573F" w:rsidP="009C573F">
      <w:pPr>
        <w:pStyle w:val="Listenabsatz"/>
        <w:numPr>
          <w:ilvl w:val="0"/>
          <w:numId w:val="23"/>
        </w:numPr>
        <w:adjustRightInd w:val="0"/>
        <w:spacing w:line="288" w:lineRule="auto"/>
        <w:ind w:right="495"/>
        <w:jc w:val="both"/>
        <w:rPr>
          <w:rFonts w:ascii="Arial" w:hAnsi="Arial" w:cs="Arial"/>
          <w:color w:val="auto"/>
          <w:sz w:val="20"/>
          <w:szCs w:val="20"/>
          <w:lang w:val="fr-FR"/>
        </w:rPr>
      </w:pPr>
      <w:r w:rsidRPr="009C573F">
        <w:rPr>
          <w:rFonts w:ascii="Arial" w:hAnsi="Arial" w:cs="Arial"/>
          <w:color w:val="auto"/>
          <w:sz w:val="20"/>
          <w:szCs w:val="20"/>
          <w:lang w:val="fr-FR"/>
        </w:rPr>
        <w:t>Sondes de température OPTITEMP TRA-H6x/-C6x avec homologations 3A, FDA et EHEDG</w:t>
      </w:r>
    </w:p>
    <w:p w14:paraId="1D1124AC" w14:textId="77777777" w:rsidR="009C573F" w:rsidRPr="009C573F" w:rsidRDefault="009C573F" w:rsidP="009C573F">
      <w:pPr>
        <w:pStyle w:val="Listenabsatz"/>
        <w:numPr>
          <w:ilvl w:val="0"/>
          <w:numId w:val="23"/>
        </w:numPr>
        <w:adjustRightInd w:val="0"/>
        <w:spacing w:line="288" w:lineRule="auto"/>
        <w:ind w:right="495"/>
        <w:jc w:val="both"/>
        <w:rPr>
          <w:rFonts w:ascii="Arial" w:hAnsi="Arial" w:cs="Arial"/>
          <w:color w:val="auto"/>
          <w:sz w:val="20"/>
          <w:szCs w:val="20"/>
          <w:lang w:val="fr-FR"/>
        </w:rPr>
      </w:pPr>
      <w:r w:rsidRPr="009C573F">
        <w:rPr>
          <w:rFonts w:ascii="Arial" w:hAnsi="Arial" w:cs="Arial"/>
          <w:color w:val="auto"/>
          <w:sz w:val="20"/>
          <w:szCs w:val="20"/>
          <w:lang w:val="fr-FR"/>
        </w:rPr>
        <w:t>Sonde à temps de réponse court avec erreur de conductivité de chaleur réduite permettant d'atteindre une précision accrue, même pour de courtes longueurs d'insertion</w:t>
      </w:r>
    </w:p>
    <w:p w14:paraId="5A975C20" w14:textId="35B88BA3" w:rsidR="009C573F" w:rsidRPr="00DF5F87" w:rsidRDefault="009C573F" w:rsidP="009C573F">
      <w:pPr>
        <w:pStyle w:val="Listenabsatz"/>
        <w:numPr>
          <w:ilvl w:val="0"/>
          <w:numId w:val="23"/>
        </w:numPr>
        <w:adjustRightInd w:val="0"/>
        <w:spacing w:line="288" w:lineRule="auto"/>
        <w:ind w:right="495"/>
        <w:jc w:val="both"/>
        <w:rPr>
          <w:rFonts w:ascii="Arial" w:hAnsi="Arial" w:cs="Arial"/>
          <w:color w:val="auto"/>
          <w:sz w:val="20"/>
          <w:szCs w:val="20"/>
          <w:lang w:val="fr-FR"/>
        </w:rPr>
      </w:pPr>
      <w:r w:rsidRPr="009C573F">
        <w:rPr>
          <w:rFonts w:ascii="Arial" w:hAnsi="Arial" w:cs="Arial"/>
          <w:color w:val="auto"/>
          <w:sz w:val="20"/>
          <w:szCs w:val="20"/>
          <w:lang w:val="fr-FR"/>
        </w:rPr>
        <w:t>Raccord hygiénique G½ modulaire : acier sur acier et acier sur PEEK</w:t>
      </w:r>
    </w:p>
    <w:p w14:paraId="761ABC19" w14:textId="77777777" w:rsidR="005C1E9C" w:rsidRPr="00E52932" w:rsidRDefault="005C1E9C" w:rsidP="00E52932">
      <w:pPr>
        <w:adjustRightInd w:val="0"/>
        <w:spacing w:line="288" w:lineRule="auto"/>
        <w:ind w:right="495"/>
        <w:jc w:val="both"/>
        <w:rPr>
          <w:rFonts w:ascii="Arial" w:hAnsi="Arial" w:cs="Arial"/>
          <w:color w:val="auto"/>
          <w:sz w:val="20"/>
          <w:szCs w:val="20"/>
          <w:lang w:val="fr-FR"/>
        </w:rPr>
      </w:pPr>
    </w:p>
    <w:p w14:paraId="2E919C2B" w14:textId="2FBB6D1D" w:rsidR="009C573F" w:rsidRDefault="009C573F" w:rsidP="009C573F">
      <w:pPr>
        <w:adjustRightInd w:val="0"/>
        <w:spacing w:line="288" w:lineRule="auto"/>
        <w:ind w:right="495"/>
        <w:jc w:val="both"/>
        <w:rPr>
          <w:rFonts w:ascii="Arial" w:hAnsi="Arial" w:cs="Arial"/>
          <w:color w:val="auto"/>
          <w:sz w:val="20"/>
          <w:szCs w:val="20"/>
          <w:lang w:val="fr-FR"/>
        </w:rPr>
      </w:pPr>
      <w:r w:rsidRPr="009C573F">
        <w:rPr>
          <w:rFonts w:ascii="Arial" w:hAnsi="Arial" w:cs="Arial"/>
          <w:color w:val="auto"/>
          <w:sz w:val="20"/>
          <w:szCs w:val="20"/>
          <w:lang w:val="fr-FR"/>
        </w:rPr>
        <w:t>KROHNE présente la nouvelle gamme de sondes de température OPTITEMP TRA-H6x/-C6x. Conçues pour les applications hygiéniques dans l'industrie agroalimentaire, ces appareils sont homologués 3A, FDA et EHEDG.</w:t>
      </w:r>
    </w:p>
    <w:p w14:paraId="4455B053" w14:textId="77777777" w:rsidR="009C573F" w:rsidRPr="009C573F" w:rsidRDefault="009C573F" w:rsidP="009C573F">
      <w:pPr>
        <w:adjustRightInd w:val="0"/>
        <w:spacing w:line="288" w:lineRule="auto"/>
        <w:ind w:right="495"/>
        <w:jc w:val="both"/>
        <w:rPr>
          <w:rFonts w:ascii="Arial" w:hAnsi="Arial" w:cs="Arial"/>
          <w:color w:val="auto"/>
          <w:sz w:val="20"/>
          <w:szCs w:val="20"/>
          <w:lang w:val="fr-FR"/>
        </w:rPr>
      </w:pPr>
    </w:p>
    <w:p w14:paraId="2320E6C1" w14:textId="265A423C" w:rsidR="009C573F" w:rsidRDefault="009C573F" w:rsidP="009C573F">
      <w:pPr>
        <w:adjustRightInd w:val="0"/>
        <w:spacing w:line="288" w:lineRule="auto"/>
        <w:ind w:right="495"/>
        <w:jc w:val="both"/>
        <w:rPr>
          <w:rFonts w:ascii="Arial" w:hAnsi="Arial" w:cs="Arial"/>
          <w:color w:val="auto"/>
          <w:sz w:val="20"/>
          <w:szCs w:val="20"/>
          <w:lang w:val="fr-FR"/>
        </w:rPr>
      </w:pPr>
      <w:r w:rsidRPr="009C573F">
        <w:rPr>
          <w:rFonts w:ascii="Arial" w:hAnsi="Arial" w:cs="Arial"/>
          <w:color w:val="auto"/>
          <w:sz w:val="20"/>
          <w:szCs w:val="20"/>
          <w:lang w:val="fr-FR"/>
        </w:rPr>
        <w:t>La nouvelle gamme comprend des sondes de température standards et compactes. Leur sonde à temps de réponse court avec erreur de conductivité de chaleur réduite permet d'atteindre une grande précision à de courtes longueurs d'insertion. Elles sont disponibles avec des inserts Pt100 remplaçables ou non, pour un temps de réponse encore plus rapide. Ces appareils sont résistants aux vibrations et classés IP69.</w:t>
      </w:r>
    </w:p>
    <w:p w14:paraId="6FABC8B8" w14:textId="77777777" w:rsidR="009C573F" w:rsidRPr="009C573F" w:rsidRDefault="009C573F" w:rsidP="009C573F">
      <w:pPr>
        <w:adjustRightInd w:val="0"/>
        <w:spacing w:line="288" w:lineRule="auto"/>
        <w:ind w:right="495"/>
        <w:jc w:val="both"/>
        <w:rPr>
          <w:rFonts w:ascii="Arial" w:hAnsi="Arial" w:cs="Arial"/>
          <w:color w:val="auto"/>
          <w:sz w:val="20"/>
          <w:szCs w:val="20"/>
          <w:lang w:val="fr-FR"/>
        </w:rPr>
      </w:pPr>
    </w:p>
    <w:p w14:paraId="40413861" w14:textId="2C401B47" w:rsidR="009C573F" w:rsidRDefault="009C573F" w:rsidP="009C573F">
      <w:pPr>
        <w:adjustRightInd w:val="0"/>
        <w:spacing w:line="288" w:lineRule="auto"/>
        <w:ind w:right="495"/>
        <w:jc w:val="both"/>
        <w:rPr>
          <w:rFonts w:ascii="Arial" w:hAnsi="Arial" w:cs="Arial"/>
          <w:color w:val="auto"/>
          <w:sz w:val="20"/>
          <w:szCs w:val="20"/>
          <w:lang w:val="fr-FR"/>
        </w:rPr>
      </w:pPr>
      <w:r w:rsidRPr="009C573F">
        <w:rPr>
          <w:rFonts w:ascii="Arial" w:hAnsi="Arial" w:cs="Arial"/>
          <w:color w:val="auto"/>
          <w:sz w:val="20"/>
          <w:szCs w:val="20"/>
          <w:lang w:val="fr-FR"/>
        </w:rPr>
        <w:t>Les options à raccordement process comprennent un système adaptatif modulaire utilisant un raccord process hygiénique G½ et sont disponibles en versions « acier sur acier » et « acier sur PEEK ». Une large gamme d'adaptateurs hygiéniques est également disponible. Pour le marché américain, un raccord clamp soudé en deux dimensions peut être proposé. L'homologation 3A pour les sondes clamp est en préparation.</w:t>
      </w:r>
    </w:p>
    <w:p w14:paraId="326343F1" w14:textId="77777777" w:rsidR="009C573F" w:rsidRPr="009C573F" w:rsidRDefault="009C573F" w:rsidP="009C573F">
      <w:pPr>
        <w:adjustRightInd w:val="0"/>
        <w:spacing w:line="288" w:lineRule="auto"/>
        <w:ind w:right="495"/>
        <w:jc w:val="both"/>
        <w:rPr>
          <w:rFonts w:ascii="Arial" w:hAnsi="Arial" w:cs="Arial"/>
          <w:color w:val="auto"/>
          <w:sz w:val="20"/>
          <w:szCs w:val="20"/>
          <w:lang w:val="fr-FR"/>
        </w:rPr>
      </w:pPr>
    </w:p>
    <w:p w14:paraId="211CB8E8" w14:textId="25324387" w:rsidR="009C573F" w:rsidRDefault="009C573F" w:rsidP="009C573F">
      <w:pPr>
        <w:adjustRightInd w:val="0"/>
        <w:spacing w:line="288" w:lineRule="auto"/>
        <w:ind w:right="495"/>
        <w:jc w:val="both"/>
        <w:rPr>
          <w:rFonts w:ascii="Arial" w:hAnsi="Arial" w:cs="Arial"/>
          <w:color w:val="auto"/>
          <w:sz w:val="20"/>
          <w:szCs w:val="20"/>
          <w:lang w:val="fr-FR"/>
        </w:rPr>
      </w:pPr>
      <w:r w:rsidRPr="009C573F">
        <w:rPr>
          <w:rFonts w:ascii="Arial" w:hAnsi="Arial" w:cs="Arial"/>
          <w:color w:val="auto"/>
          <w:sz w:val="20"/>
          <w:szCs w:val="20"/>
          <w:lang w:val="fr-FR"/>
        </w:rPr>
        <w:t xml:space="preserve">Tous les appareils comprennent une sortie 4...20 mA. Les options de la série OPTITEMP TRA-H6x comprennent HART, Bluetooth et NFC. Comme alternative au presse-étoupe généralement utilisé, un connecteur M12 est disponible. La configuration, la surveillance et la vérification standard sont possibles sans fil grâce à l'application OPTICHECK </w:t>
      </w:r>
      <w:proofErr w:type="spellStart"/>
      <w:r w:rsidRPr="009C573F">
        <w:rPr>
          <w:rFonts w:ascii="Arial" w:hAnsi="Arial" w:cs="Arial"/>
          <w:color w:val="auto"/>
          <w:sz w:val="20"/>
          <w:szCs w:val="20"/>
          <w:lang w:val="fr-FR"/>
        </w:rPr>
        <w:t>Temperature</w:t>
      </w:r>
      <w:proofErr w:type="spellEnd"/>
      <w:r w:rsidRPr="009C573F">
        <w:rPr>
          <w:rFonts w:ascii="Arial" w:hAnsi="Arial" w:cs="Arial"/>
          <w:color w:val="auto"/>
          <w:sz w:val="20"/>
          <w:szCs w:val="20"/>
          <w:lang w:val="fr-FR"/>
        </w:rPr>
        <w:t xml:space="preserve"> Mobile, lors de la sélection de l'OPTITEMP TT 33 ou TT 53 comme transmetteur de température.</w:t>
      </w:r>
    </w:p>
    <w:p w14:paraId="145556C1" w14:textId="084F8AD0" w:rsidR="009C573F" w:rsidRDefault="009C573F" w:rsidP="009C573F">
      <w:pPr>
        <w:adjustRightInd w:val="0"/>
        <w:spacing w:line="288" w:lineRule="auto"/>
        <w:ind w:right="495"/>
        <w:jc w:val="both"/>
        <w:rPr>
          <w:rFonts w:ascii="Arial" w:hAnsi="Arial" w:cs="Arial"/>
          <w:color w:val="auto"/>
          <w:sz w:val="20"/>
          <w:szCs w:val="20"/>
          <w:lang w:val="fr-FR"/>
        </w:rPr>
      </w:pPr>
    </w:p>
    <w:p w14:paraId="760A917F" w14:textId="12603CE8" w:rsidR="002A0763" w:rsidRPr="002A0763" w:rsidRDefault="002A0763" w:rsidP="002A0763">
      <w:pPr>
        <w:adjustRightInd w:val="0"/>
        <w:spacing w:line="288" w:lineRule="auto"/>
        <w:ind w:right="495"/>
        <w:rPr>
          <w:rFonts w:ascii="Arial" w:hAnsi="Arial" w:cs="Arial"/>
          <w:color w:val="auto"/>
          <w:sz w:val="20"/>
          <w:szCs w:val="20"/>
          <w:lang w:val="fr-FR"/>
        </w:rPr>
      </w:pPr>
      <w:r w:rsidRPr="002A0763">
        <w:rPr>
          <w:rFonts w:ascii="Arial" w:hAnsi="Arial" w:cs="Arial"/>
          <w:color w:val="auto"/>
          <w:sz w:val="20"/>
          <w:szCs w:val="20"/>
          <w:lang w:val="fr-FR"/>
        </w:rPr>
        <w:t xml:space="preserve">3A est une marque déposée de 3-A </w:t>
      </w:r>
      <w:proofErr w:type="spellStart"/>
      <w:r w:rsidRPr="002A0763">
        <w:rPr>
          <w:rFonts w:ascii="Arial" w:hAnsi="Arial" w:cs="Arial"/>
          <w:color w:val="auto"/>
          <w:sz w:val="20"/>
          <w:szCs w:val="20"/>
          <w:lang w:val="fr-FR"/>
        </w:rPr>
        <w:t>Sanitary</w:t>
      </w:r>
      <w:proofErr w:type="spellEnd"/>
      <w:r w:rsidRPr="002A0763">
        <w:rPr>
          <w:rFonts w:ascii="Arial" w:hAnsi="Arial" w:cs="Arial"/>
          <w:color w:val="auto"/>
          <w:sz w:val="20"/>
          <w:szCs w:val="20"/>
          <w:lang w:val="fr-FR"/>
        </w:rPr>
        <w:t xml:space="preserve"> Standards, </w:t>
      </w:r>
      <w:proofErr w:type="spellStart"/>
      <w:r w:rsidRPr="002A0763">
        <w:rPr>
          <w:rFonts w:ascii="Arial" w:hAnsi="Arial" w:cs="Arial"/>
          <w:color w:val="auto"/>
          <w:sz w:val="20"/>
          <w:szCs w:val="20"/>
          <w:lang w:val="fr-FR"/>
        </w:rPr>
        <w:t>Inc</w:t>
      </w:r>
      <w:proofErr w:type="spellEnd"/>
    </w:p>
    <w:p w14:paraId="6E8D11BF" w14:textId="110D57EA" w:rsidR="002A0763" w:rsidRPr="009C573F" w:rsidRDefault="002A0763" w:rsidP="002A0763">
      <w:pPr>
        <w:adjustRightInd w:val="0"/>
        <w:spacing w:line="288" w:lineRule="auto"/>
        <w:ind w:right="495"/>
        <w:jc w:val="both"/>
        <w:rPr>
          <w:rFonts w:ascii="Arial" w:hAnsi="Arial" w:cs="Arial"/>
          <w:color w:val="auto"/>
          <w:sz w:val="20"/>
          <w:szCs w:val="20"/>
          <w:lang w:val="fr-FR"/>
        </w:rPr>
      </w:pPr>
      <w:r w:rsidRPr="002A0763">
        <w:rPr>
          <w:rFonts w:ascii="Arial" w:hAnsi="Arial" w:cs="Arial"/>
          <w:color w:val="auto"/>
          <w:sz w:val="20"/>
          <w:szCs w:val="20"/>
          <w:lang w:val="fr-FR"/>
        </w:rPr>
        <w:t xml:space="preserve">EHEDG est une marque déposée de </w:t>
      </w:r>
      <w:proofErr w:type="spellStart"/>
      <w:r w:rsidRPr="002A0763">
        <w:rPr>
          <w:rFonts w:ascii="Arial" w:hAnsi="Arial" w:cs="Arial"/>
          <w:color w:val="auto"/>
          <w:sz w:val="20"/>
          <w:szCs w:val="20"/>
          <w:lang w:val="fr-FR"/>
        </w:rPr>
        <w:t>European</w:t>
      </w:r>
      <w:proofErr w:type="spellEnd"/>
      <w:r w:rsidRPr="002A0763">
        <w:rPr>
          <w:rFonts w:ascii="Arial" w:hAnsi="Arial" w:cs="Arial"/>
          <w:color w:val="auto"/>
          <w:sz w:val="20"/>
          <w:szCs w:val="20"/>
          <w:lang w:val="fr-FR"/>
        </w:rPr>
        <w:t xml:space="preserve"> </w:t>
      </w:r>
      <w:proofErr w:type="spellStart"/>
      <w:r w:rsidRPr="002A0763">
        <w:rPr>
          <w:rFonts w:ascii="Arial" w:hAnsi="Arial" w:cs="Arial"/>
          <w:color w:val="auto"/>
          <w:sz w:val="20"/>
          <w:szCs w:val="20"/>
          <w:lang w:val="fr-FR"/>
        </w:rPr>
        <w:t>Hygienic</w:t>
      </w:r>
      <w:proofErr w:type="spellEnd"/>
      <w:r w:rsidRPr="002A0763">
        <w:rPr>
          <w:rFonts w:ascii="Arial" w:hAnsi="Arial" w:cs="Arial"/>
          <w:color w:val="auto"/>
          <w:sz w:val="20"/>
          <w:szCs w:val="20"/>
          <w:lang w:val="fr-FR"/>
        </w:rPr>
        <w:t xml:space="preserve"> Engineering and Design Group</w:t>
      </w:r>
    </w:p>
    <w:p w14:paraId="65EE63B0" w14:textId="77777777" w:rsidR="009C573F" w:rsidRPr="009C573F" w:rsidRDefault="009C573F" w:rsidP="009C573F">
      <w:pPr>
        <w:adjustRightInd w:val="0"/>
        <w:spacing w:line="288" w:lineRule="auto"/>
        <w:ind w:right="495"/>
        <w:jc w:val="both"/>
        <w:rPr>
          <w:rFonts w:ascii="Arial" w:hAnsi="Arial" w:cs="Arial"/>
          <w:color w:val="auto"/>
          <w:sz w:val="20"/>
          <w:szCs w:val="20"/>
          <w:lang w:val="fr-FR"/>
        </w:rPr>
      </w:pPr>
      <w:r w:rsidRPr="009C573F">
        <w:rPr>
          <w:rFonts w:ascii="Arial" w:hAnsi="Arial" w:cs="Arial"/>
          <w:color w:val="auto"/>
          <w:sz w:val="20"/>
          <w:szCs w:val="20"/>
          <w:lang w:val="fr-FR"/>
        </w:rPr>
        <w:t xml:space="preserve">Bluetooth est une marque déposée de Bluetooth </w:t>
      </w:r>
      <w:proofErr w:type="spellStart"/>
      <w:r w:rsidRPr="009C573F">
        <w:rPr>
          <w:rFonts w:ascii="Arial" w:hAnsi="Arial" w:cs="Arial"/>
          <w:color w:val="auto"/>
          <w:sz w:val="20"/>
          <w:szCs w:val="20"/>
          <w:lang w:val="fr-FR"/>
        </w:rPr>
        <w:t>Special</w:t>
      </w:r>
      <w:proofErr w:type="spellEnd"/>
      <w:r w:rsidRPr="009C573F">
        <w:rPr>
          <w:rFonts w:ascii="Arial" w:hAnsi="Arial" w:cs="Arial"/>
          <w:color w:val="auto"/>
          <w:sz w:val="20"/>
          <w:szCs w:val="20"/>
          <w:lang w:val="fr-FR"/>
        </w:rPr>
        <w:t xml:space="preserve"> </w:t>
      </w:r>
      <w:proofErr w:type="spellStart"/>
      <w:r w:rsidRPr="009C573F">
        <w:rPr>
          <w:rFonts w:ascii="Arial" w:hAnsi="Arial" w:cs="Arial"/>
          <w:color w:val="auto"/>
          <w:sz w:val="20"/>
          <w:szCs w:val="20"/>
          <w:lang w:val="fr-FR"/>
        </w:rPr>
        <w:t>Interest</w:t>
      </w:r>
      <w:proofErr w:type="spellEnd"/>
      <w:r w:rsidRPr="009C573F">
        <w:rPr>
          <w:rFonts w:ascii="Arial" w:hAnsi="Arial" w:cs="Arial"/>
          <w:color w:val="auto"/>
          <w:sz w:val="20"/>
          <w:szCs w:val="20"/>
          <w:lang w:val="fr-FR"/>
        </w:rPr>
        <w:t xml:space="preserve"> Group</w:t>
      </w:r>
    </w:p>
    <w:p w14:paraId="33FA3EDD" w14:textId="28EDF33F" w:rsidR="00377968" w:rsidRDefault="009C573F" w:rsidP="009C573F">
      <w:pPr>
        <w:adjustRightInd w:val="0"/>
        <w:spacing w:line="288" w:lineRule="auto"/>
        <w:ind w:right="495"/>
        <w:jc w:val="both"/>
        <w:rPr>
          <w:rFonts w:ascii="Arial" w:hAnsi="Arial" w:cs="Arial"/>
          <w:color w:val="auto"/>
          <w:sz w:val="20"/>
          <w:szCs w:val="20"/>
          <w:lang w:val="fr-FR"/>
        </w:rPr>
      </w:pPr>
      <w:r w:rsidRPr="009C573F">
        <w:rPr>
          <w:rFonts w:ascii="Arial" w:hAnsi="Arial" w:cs="Arial"/>
          <w:color w:val="auto"/>
          <w:sz w:val="20"/>
          <w:szCs w:val="20"/>
          <w:lang w:val="fr-FR"/>
        </w:rPr>
        <w:t xml:space="preserve">HART est une marque déposée de </w:t>
      </w:r>
      <w:proofErr w:type="spellStart"/>
      <w:r w:rsidRPr="009C573F">
        <w:rPr>
          <w:rFonts w:ascii="Arial" w:hAnsi="Arial" w:cs="Arial"/>
          <w:color w:val="auto"/>
          <w:sz w:val="20"/>
          <w:szCs w:val="20"/>
          <w:lang w:val="fr-FR"/>
        </w:rPr>
        <w:t>FieldComm</w:t>
      </w:r>
      <w:proofErr w:type="spellEnd"/>
      <w:r w:rsidRPr="009C573F">
        <w:rPr>
          <w:rFonts w:ascii="Arial" w:hAnsi="Arial" w:cs="Arial"/>
          <w:color w:val="auto"/>
          <w:sz w:val="20"/>
          <w:szCs w:val="20"/>
          <w:lang w:val="fr-FR"/>
        </w:rPr>
        <w:t xml:space="preserve"> Group</w:t>
      </w:r>
    </w:p>
    <w:p w14:paraId="4B997627" w14:textId="77777777" w:rsidR="009C573F" w:rsidRDefault="009C573F" w:rsidP="009C573F">
      <w:pPr>
        <w:adjustRightInd w:val="0"/>
        <w:spacing w:line="288" w:lineRule="auto"/>
        <w:ind w:right="495"/>
        <w:jc w:val="both"/>
        <w:rPr>
          <w:rFonts w:ascii="Arial" w:hAnsi="Arial" w:cs="Arial"/>
          <w:color w:val="auto"/>
          <w:sz w:val="20"/>
          <w:szCs w:val="20"/>
          <w:lang w:val="fr-FR"/>
        </w:rPr>
      </w:pPr>
    </w:p>
    <w:p w14:paraId="0E1DD5D5" w14:textId="6B3DB81B" w:rsidR="0032434C"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xml:space="preserve">: </w:t>
      </w:r>
      <w:r w:rsidR="00DF5F87" w:rsidRPr="00DF5F87">
        <w:rPr>
          <w:rFonts w:ascii="Arial" w:hAnsi="Arial" w:cs="Arial"/>
          <w:color w:val="auto"/>
          <w:sz w:val="20"/>
          <w:szCs w:val="20"/>
          <w:lang w:val="fr-FR"/>
        </w:rPr>
        <w:t xml:space="preserve">KROHNE est un fabricant et fournisseur mondial d'instrumentation de process, de solutions de mesure et de services dans de nombreuses industries. Fondée en 1921 et basée à Duisbourg, Allemagne, l'entreprise KROHNE dispose de plus de </w:t>
      </w:r>
      <w:r w:rsidR="00A44337">
        <w:rPr>
          <w:rFonts w:ascii="Arial" w:hAnsi="Arial" w:cs="Arial"/>
          <w:color w:val="auto"/>
          <w:sz w:val="20"/>
          <w:szCs w:val="20"/>
          <w:lang w:val="fr-FR"/>
        </w:rPr>
        <w:t>4 0</w:t>
      </w:r>
      <w:r w:rsidR="00DF5F87" w:rsidRPr="00DF5F87">
        <w:rPr>
          <w:rFonts w:ascii="Arial" w:hAnsi="Arial" w:cs="Arial"/>
          <w:color w:val="auto"/>
          <w:sz w:val="20"/>
          <w:szCs w:val="20"/>
          <w:lang w:val="fr-FR"/>
        </w:rPr>
        <w:t>00 employés et dispose de connaissances approfondies des applications et de contacts locaux dans le cadre de projets d'instrumentation dans plus de 100 pays. KROHNE est synonyme d'innovation et fabricant de produits de haute qualité, et est l'un des leaders du marché dans l'industrie de process.</w:t>
      </w:r>
    </w:p>
    <w:p w14:paraId="29A0F358" w14:textId="77777777" w:rsidR="00DF5F87" w:rsidRDefault="00DF5F87" w:rsidP="00581C8F">
      <w:pPr>
        <w:adjustRightInd w:val="0"/>
        <w:spacing w:line="288" w:lineRule="auto"/>
        <w:ind w:right="495"/>
        <w:jc w:val="both"/>
        <w:rPr>
          <w:rFonts w:ascii="Arial" w:hAnsi="Arial" w:cs="Arial"/>
          <w:color w:val="auto"/>
          <w:sz w:val="20"/>
          <w:szCs w:val="20"/>
          <w:lang w:val="fr-FR"/>
        </w:rPr>
      </w:pPr>
    </w:p>
    <w:p w14:paraId="1EA43BD5" w14:textId="0F529917" w:rsidR="00DF5F87" w:rsidRPr="00DF5F87" w:rsidRDefault="009C573F" w:rsidP="00DF5F87">
      <w:pPr>
        <w:adjustRightInd w:val="0"/>
        <w:spacing w:line="288" w:lineRule="auto"/>
        <w:ind w:right="495"/>
        <w:rPr>
          <w:rFonts w:ascii="Arial" w:hAnsi="Arial" w:cs="Arial"/>
          <w:color w:val="auto"/>
          <w:sz w:val="20"/>
          <w:szCs w:val="20"/>
          <w:lang w:val="fr-FR"/>
        </w:rPr>
      </w:pPr>
      <w:r>
        <w:rPr>
          <w:rFonts w:ascii="Arial" w:hAnsi="Arial" w:cs="Arial"/>
          <w:b/>
          <w:noProof/>
          <w:sz w:val="20"/>
          <w:szCs w:val="20"/>
        </w:rPr>
        <w:lastRenderedPageBreak/>
        <w:drawing>
          <wp:inline distT="0" distB="0" distL="0" distR="0" wp14:anchorId="6EC7B655" wp14:editId="7EAAD6CF">
            <wp:extent cx="5204043" cy="3899139"/>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5767" cy="3907924"/>
                    </a:xfrm>
                    <a:prstGeom prst="rect">
                      <a:avLst/>
                    </a:prstGeom>
                    <a:noFill/>
                    <a:ln>
                      <a:noFill/>
                    </a:ln>
                  </pic:spPr>
                </pic:pic>
              </a:graphicData>
            </a:graphic>
          </wp:inline>
        </w:drawing>
      </w:r>
    </w:p>
    <w:p w14:paraId="39BC786B" w14:textId="2A352C7B" w:rsidR="00377968" w:rsidRDefault="009C573F" w:rsidP="00A67269">
      <w:pPr>
        <w:spacing w:line="288" w:lineRule="auto"/>
        <w:rPr>
          <w:rFonts w:ascii="Arial" w:hAnsi="Arial" w:cs="Arial"/>
          <w:color w:val="auto"/>
          <w:sz w:val="20"/>
          <w:szCs w:val="20"/>
          <w:lang w:val="fr-FR"/>
        </w:rPr>
      </w:pPr>
      <w:r w:rsidRPr="009C573F">
        <w:rPr>
          <w:rFonts w:ascii="Arial" w:hAnsi="Arial" w:cs="Arial"/>
          <w:color w:val="auto"/>
          <w:sz w:val="20"/>
          <w:szCs w:val="20"/>
          <w:lang w:val="fr-FR"/>
        </w:rPr>
        <w:t>Nouvelles sondes de température hygiéniques OPTITEMP TRA-H6x/-C6x pour l'industrie agroalimentaire</w:t>
      </w:r>
    </w:p>
    <w:p w14:paraId="54F83370" w14:textId="77777777" w:rsidR="009C573F" w:rsidRDefault="009C573F" w:rsidP="00A67269">
      <w:pPr>
        <w:spacing w:line="288" w:lineRule="auto"/>
        <w:rPr>
          <w:rFonts w:ascii="Arial" w:hAnsi="Arial" w:cs="Arial"/>
          <w:bCs/>
          <w:sz w:val="20"/>
          <w:szCs w:val="20"/>
          <w:lang w:val="fr-FR"/>
        </w:rPr>
      </w:pPr>
    </w:p>
    <w:p w14:paraId="7C5FFCAC" w14:textId="7E6D3235"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14:paraId="096D5922" w14:textId="77777777"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14:paraId="43013090" w14:textId="46CBCDAC"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Tel.:+33 4 75 05 44 0</w:t>
      </w:r>
      <w:r w:rsidR="004844C6">
        <w:rPr>
          <w:rFonts w:ascii="Arial" w:hAnsi="Arial" w:cs="Arial"/>
          <w:sz w:val="20"/>
          <w:szCs w:val="20"/>
          <w:lang w:val="fr-FR"/>
        </w:rPr>
        <w:t>2</w:t>
      </w:r>
      <w:r w:rsidRPr="00C02D33">
        <w:rPr>
          <w:rFonts w:ascii="Arial" w:hAnsi="Arial" w:cs="Arial"/>
          <w:sz w:val="20"/>
          <w:szCs w:val="20"/>
          <w:lang w:val="fr-FR"/>
        </w:rPr>
        <w:t xml:space="preserve"> </w:t>
      </w:r>
    </w:p>
    <w:p w14:paraId="1FB0DB88" w14:textId="139E192D" w:rsidR="00A67269"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14:paraId="33389715" w14:textId="245AE6D0" w:rsidR="004844C6" w:rsidRPr="00C02D33" w:rsidRDefault="004844C6" w:rsidP="00A67269">
      <w:pPr>
        <w:spacing w:line="288" w:lineRule="auto"/>
        <w:rPr>
          <w:rFonts w:ascii="Arial" w:hAnsi="Arial" w:cs="Arial"/>
          <w:sz w:val="20"/>
          <w:szCs w:val="20"/>
          <w:lang w:val="fr-FR"/>
        </w:rPr>
      </w:pPr>
      <w:hyperlink r:id="rId9" w:history="1">
        <w:r w:rsidRPr="005F5743">
          <w:rPr>
            <w:rStyle w:val="Hyperlink"/>
            <w:rFonts w:ascii="Arial" w:hAnsi="Arial" w:cs="Arial"/>
            <w:sz w:val="20"/>
            <w:szCs w:val="20"/>
            <w:lang w:val="fr-FR"/>
          </w:rPr>
          <w:t>a.chevallier@krohne.com</w:t>
        </w:r>
      </w:hyperlink>
      <w:r>
        <w:rPr>
          <w:rFonts w:ascii="Arial" w:hAnsi="Arial" w:cs="Arial"/>
          <w:sz w:val="20"/>
          <w:szCs w:val="20"/>
          <w:lang w:val="fr-FR"/>
        </w:rPr>
        <w:t xml:space="preserve"> </w:t>
      </w:r>
    </w:p>
    <w:p w14:paraId="3A2E4A53" w14:textId="77777777" w:rsidR="00FC1EBD" w:rsidRPr="00A618E7" w:rsidRDefault="004844C6" w:rsidP="00F8271A">
      <w:pPr>
        <w:spacing w:line="288" w:lineRule="auto"/>
        <w:rPr>
          <w:szCs w:val="20"/>
          <w:lang w:val="fr-FR"/>
        </w:rPr>
      </w:pPr>
      <w:hyperlink r:id="rId10"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885E1" w14:textId="77777777" w:rsidR="005F7DA6" w:rsidRDefault="005F7DA6">
      <w:r>
        <w:separator/>
      </w:r>
    </w:p>
  </w:endnote>
  <w:endnote w:type="continuationSeparator" w:id="0">
    <w:p w14:paraId="5B6CB3FD" w14:textId="77777777"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36E07B75" w14:textId="77777777" w:rsidTr="00545162">
      <w:trPr>
        <w:trHeight w:val="567"/>
      </w:trPr>
      <w:tc>
        <w:tcPr>
          <w:tcW w:w="7200" w:type="dxa"/>
          <w:shd w:val="clear" w:color="auto" w:fill="auto"/>
          <w:tcMar>
            <w:top w:w="113" w:type="dxa"/>
            <w:left w:w="0" w:type="dxa"/>
            <w:right w:w="0" w:type="dxa"/>
          </w:tcMar>
        </w:tcPr>
        <w:p w14:paraId="1D53A0A7"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2C46E589"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83C1D">
            <w:rPr>
              <w:noProof/>
            </w:rPr>
            <w:t>2</w:t>
          </w:r>
          <w:r>
            <w:fldChar w:fldCharType="end"/>
          </w:r>
          <w:r>
            <w:rPr>
              <w:rStyle w:val="Seitenzahl"/>
              <w:rFonts w:cs="Arial"/>
              <w:sz w:val="16"/>
              <w:szCs w:val="16"/>
            </w:rPr>
            <w:t>/</w:t>
          </w:r>
          <w:fldSimple w:instr=" NUMPAGES ">
            <w:r w:rsidR="00D83C1D">
              <w:rPr>
                <w:noProof/>
              </w:rPr>
              <w:t>2</w:t>
            </w:r>
          </w:fldSimple>
        </w:p>
      </w:tc>
    </w:tr>
  </w:tbl>
  <w:p w14:paraId="5CED044E" w14:textId="77777777" w:rsidR="00E31D6C" w:rsidRDefault="00E31D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BCB4D" w14:textId="77777777" w:rsidR="005F7DA6" w:rsidRDefault="005F7DA6">
      <w:r>
        <w:separator/>
      </w:r>
    </w:p>
  </w:footnote>
  <w:footnote w:type="continuationSeparator" w:id="0">
    <w:p w14:paraId="1C420115" w14:textId="77777777"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98561" w14:textId="77777777" w:rsidR="00E31D6C" w:rsidRDefault="00E31D6C">
    <w:pPr>
      <w:pStyle w:val="Kopfzeile"/>
    </w:pPr>
    <w:r>
      <w:rPr>
        <w:noProof/>
      </w:rPr>
      <w:drawing>
        <wp:anchor distT="0" distB="0" distL="114300" distR="114300" simplePos="0" relativeHeight="251658240" behindDoc="1" locked="0" layoutInCell="1" allowOverlap="1" wp14:anchorId="0A04CF0B" wp14:editId="75877D5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9E029C0" wp14:editId="57AE9EF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E029C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763"/>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77968"/>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44C6"/>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462"/>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C573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2253"/>
    <w:rsid w:val="00A258B0"/>
    <w:rsid w:val="00A27118"/>
    <w:rsid w:val="00A30DAB"/>
    <w:rsid w:val="00A31FFB"/>
    <w:rsid w:val="00A34CE4"/>
    <w:rsid w:val="00A35D07"/>
    <w:rsid w:val="00A4013A"/>
    <w:rsid w:val="00A40823"/>
    <w:rsid w:val="00A42DC8"/>
    <w:rsid w:val="00A44337"/>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5D7B"/>
    <w:rsid w:val="00D66FF4"/>
    <w:rsid w:val="00D67C91"/>
    <w:rsid w:val="00D703CF"/>
    <w:rsid w:val="00D73A9E"/>
    <w:rsid w:val="00D73BAD"/>
    <w:rsid w:val="00D75BD5"/>
    <w:rsid w:val="00D771EE"/>
    <w:rsid w:val="00D83C1D"/>
    <w:rsid w:val="00D84DC2"/>
    <w:rsid w:val="00D84F29"/>
    <w:rsid w:val="00D86D4C"/>
    <w:rsid w:val="00D86DA5"/>
    <w:rsid w:val="00D87009"/>
    <w:rsid w:val="00D91009"/>
    <w:rsid w:val="00D946DC"/>
    <w:rsid w:val="00D94C58"/>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5F87"/>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58997DE"/>
  <w15:docId w15:val="{270066A1-6A63-4D13-807A-8D580332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NichtaufgelsteErwhnung">
    <w:name w:val="Unresolved Mention"/>
    <w:basedOn w:val="Absatz-Standardschriftart"/>
    <w:uiPriority w:val="99"/>
    <w:semiHidden/>
    <w:unhideWhenUsed/>
    <w:rsid w:val="00484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a.chevallier@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A0C58-AA08-4289-B98C-1EAB622A7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414</Words>
  <Characters>2615</Characters>
  <Application>Microsoft Office Word</Application>
  <DocSecurity>0</DocSecurity>
  <Lines>21</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3023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13</cp:revision>
  <cp:lastPrinted>2015-03-09T08:55:00Z</cp:lastPrinted>
  <dcterms:created xsi:type="dcterms:W3CDTF">2019-07-08T13:35:00Z</dcterms:created>
  <dcterms:modified xsi:type="dcterms:W3CDTF">2020-07-17T08:33:00Z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