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34C" w:rsidRDefault="00A22253" w:rsidP="0032434C">
      <w:pPr>
        <w:adjustRightInd w:val="0"/>
        <w:spacing w:line="288" w:lineRule="auto"/>
        <w:ind w:right="495"/>
        <w:jc w:val="both"/>
        <w:rPr>
          <w:rFonts w:ascii="Arial" w:hAnsi="Arial" w:cs="Arial"/>
          <w:b/>
          <w:color w:val="auto"/>
          <w:sz w:val="28"/>
          <w:szCs w:val="32"/>
          <w:lang w:val="fr-FR"/>
        </w:rPr>
      </w:pPr>
      <w:r w:rsidRPr="00A22253">
        <w:rPr>
          <w:rFonts w:ascii="Arial" w:hAnsi="Arial" w:cs="Arial"/>
          <w:b/>
          <w:color w:val="auto"/>
          <w:sz w:val="28"/>
          <w:szCs w:val="32"/>
          <w:lang w:val="fr-FR"/>
        </w:rPr>
        <w:t>DK32 désormais disponible avec signal de sortie électrique</w:t>
      </w:r>
    </w:p>
    <w:p w:rsidR="005C1E9C" w:rsidRPr="005C1E9C" w:rsidRDefault="005C1E9C" w:rsidP="005C1E9C">
      <w:pPr>
        <w:pStyle w:val="Paragraphedeliste"/>
        <w:adjustRightInd w:val="0"/>
        <w:spacing w:line="288" w:lineRule="auto"/>
        <w:ind w:right="495"/>
        <w:jc w:val="both"/>
        <w:rPr>
          <w:rFonts w:ascii="Arial" w:hAnsi="Arial" w:cs="Arial"/>
          <w:color w:val="auto"/>
          <w:sz w:val="20"/>
          <w:szCs w:val="20"/>
          <w:lang w:val="fr-FR"/>
        </w:rPr>
      </w:pPr>
    </w:p>
    <w:p w:rsidR="00A22253" w:rsidRPr="00A22253" w:rsidRDefault="00A22253" w:rsidP="00A22253">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A22253">
        <w:rPr>
          <w:rFonts w:ascii="Arial" w:hAnsi="Arial" w:cs="Arial"/>
          <w:color w:val="auto"/>
          <w:sz w:val="20"/>
          <w:szCs w:val="20"/>
          <w:lang w:val="fr-FR"/>
        </w:rPr>
        <w:t>Débitmètre à section variable DK32/ESK3x désormais disponible avec communication 4…20 mA/HART 7</w:t>
      </w:r>
    </w:p>
    <w:p w:rsidR="00A22253" w:rsidRPr="00A22253" w:rsidRDefault="00A22253" w:rsidP="00A22253">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A22253">
        <w:rPr>
          <w:rFonts w:ascii="Arial" w:hAnsi="Arial" w:cs="Arial"/>
          <w:color w:val="auto"/>
          <w:sz w:val="20"/>
          <w:szCs w:val="20"/>
          <w:lang w:val="fr-FR"/>
        </w:rPr>
        <w:t>Surveillance en continu, journalisation ou contrôle des applications à faible débit via un système de contrôle-commande</w:t>
      </w:r>
    </w:p>
    <w:p w:rsidR="00A22253" w:rsidRPr="00A22253" w:rsidRDefault="00A22253" w:rsidP="00A22253">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A22253">
        <w:rPr>
          <w:rFonts w:ascii="Arial" w:hAnsi="Arial" w:cs="Arial"/>
          <w:color w:val="auto"/>
          <w:sz w:val="20"/>
          <w:szCs w:val="20"/>
          <w:lang w:val="fr-FR"/>
        </w:rPr>
        <w:t>Pour applications de process et OEM avec liquides ou gaz</w:t>
      </w:r>
    </w:p>
    <w:p w:rsidR="005C1E9C" w:rsidRPr="00E52932" w:rsidRDefault="005C1E9C" w:rsidP="00E52932">
      <w:pPr>
        <w:adjustRightInd w:val="0"/>
        <w:spacing w:line="288" w:lineRule="auto"/>
        <w:ind w:right="495"/>
        <w:jc w:val="both"/>
        <w:rPr>
          <w:rFonts w:ascii="Arial" w:hAnsi="Arial" w:cs="Arial"/>
          <w:color w:val="auto"/>
          <w:sz w:val="20"/>
          <w:szCs w:val="20"/>
          <w:lang w:val="fr-FR"/>
        </w:rPr>
      </w:pPr>
    </w:p>
    <w:p w:rsidR="00A22253" w:rsidRDefault="00A22253" w:rsidP="00A22253">
      <w:pPr>
        <w:adjustRightInd w:val="0"/>
        <w:spacing w:line="288" w:lineRule="auto"/>
        <w:ind w:right="495"/>
        <w:jc w:val="both"/>
        <w:rPr>
          <w:rFonts w:ascii="Arial" w:hAnsi="Arial" w:cs="Arial"/>
          <w:color w:val="auto"/>
          <w:sz w:val="20"/>
          <w:szCs w:val="20"/>
          <w:lang w:val="fr-FR"/>
        </w:rPr>
      </w:pPr>
      <w:r w:rsidRPr="00A22253">
        <w:rPr>
          <w:rFonts w:ascii="Arial" w:hAnsi="Arial" w:cs="Arial"/>
          <w:color w:val="auto"/>
          <w:sz w:val="20"/>
          <w:szCs w:val="20"/>
          <w:lang w:val="fr-FR"/>
        </w:rPr>
        <w:t xml:space="preserve">Le débitmètre à section variable DK32 est désormais disponible avec un </w:t>
      </w:r>
      <w:r w:rsidRPr="00D65D7B">
        <w:rPr>
          <w:rFonts w:ascii="Arial" w:hAnsi="Arial" w:cs="Arial"/>
          <w:b/>
          <w:color w:val="auto"/>
          <w:sz w:val="20"/>
          <w:szCs w:val="20"/>
          <w:lang w:val="fr-FR"/>
        </w:rPr>
        <w:t>signal de sortie électrique</w:t>
      </w:r>
      <w:r w:rsidRPr="00A22253">
        <w:rPr>
          <w:rFonts w:ascii="Arial" w:hAnsi="Arial" w:cs="Arial"/>
          <w:color w:val="auto"/>
          <w:sz w:val="20"/>
          <w:szCs w:val="20"/>
          <w:lang w:val="fr-FR"/>
        </w:rPr>
        <w:t xml:space="preserve"> : la nouvelle version DK32/ESK3x avec communication 4…20 mA/HART 7 peut être utilisée pour une </w:t>
      </w:r>
      <w:r w:rsidRPr="00D65D7B">
        <w:rPr>
          <w:rFonts w:ascii="Arial" w:hAnsi="Arial" w:cs="Arial"/>
          <w:b/>
          <w:color w:val="auto"/>
          <w:sz w:val="20"/>
          <w:szCs w:val="20"/>
          <w:lang w:val="fr-FR"/>
        </w:rPr>
        <w:t>surveillance en continu, une journalisation ou un contrôle des applications à faible débit avec des liquides et des gaz</w:t>
      </w:r>
      <w:r w:rsidRPr="00A22253">
        <w:rPr>
          <w:rFonts w:ascii="Arial" w:hAnsi="Arial" w:cs="Arial"/>
          <w:color w:val="auto"/>
          <w:sz w:val="20"/>
          <w:szCs w:val="20"/>
          <w:lang w:val="fr-FR"/>
        </w:rPr>
        <w:t>.</w:t>
      </w:r>
    </w:p>
    <w:p w:rsidR="00A22253" w:rsidRPr="00A22253" w:rsidRDefault="00A22253" w:rsidP="00A22253">
      <w:pPr>
        <w:adjustRightInd w:val="0"/>
        <w:spacing w:line="288" w:lineRule="auto"/>
        <w:ind w:right="495"/>
        <w:jc w:val="both"/>
        <w:rPr>
          <w:rFonts w:ascii="Arial" w:hAnsi="Arial" w:cs="Arial"/>
          <w:color w:val="auto"/>
          <w:sz w:val="20"/>
          <w:szCs w:val="20"/>
          <w:lang w:val="fr-FR"/>
        </w:rPr>
      </w:pPr>
    </w:p>
    <w:p w:rsidR="00A22253" w:rsidRDefault="00A22253" w:rsidP="00A22253">
      <w:pPr>
        <w:adjustRightInd w:val="0"/>
        <w:spacing w:line="288" w:lineRule="auto"/>
        <w:ind w:right="495"/>
        <w:jc w:val="both"/>
        <w:rPr>
          <w:rFonts w:ascii="Arial" w:hAnsi="Arial" w:cs="Arial"/>
          <w:color w:val="auto"/>
          <w:sz w:val="20"/>
          <w:szCs w:val="20"/>
          <w:lang w:val="fr-FR"/>
        </w:rPr>
      </w:pPr>
      <w:r w:rsidRPr="00A22253">
        <w:rPr>
          <w:rFonts w:ascii="Arial" w:hAnsi="Arial" w:cs="Arial"/>
          <w:color w:val="auto"/>
          <w:sz w:val="20"/>
          <w:szCs w:val="20"/>
          <w:lang w:val="fr-FR"/>
        </w:rPr>
        <w:t xml:space="preserve">Intégrée à la gamme depuis plus de 60 ans, la série DK32 est un véritable classique de KROHNE pour les </w:t>
      </w:r>
      <w:r w:rsidRPr="005C7462">
        <w:rPr>
          <w:rFonts w:ascii="Arial" w:hAnsi="Arial" w:cs="Arial"/>
          <w:b/>
          <w:color w:val="auto"/>
          <w:sz w:val="20"/>
          <w:szCs w:val="20"/>
          <w:lang w:val="fr-FR"/>
        </w:rPr>
        <w:t>faibles débits</w:t>
      </w:r>
      <w:r w:rsidRPr="00A22253">
        <w:rPr>
          <w:rFonts w:ascii="Arial" w:hAnsi="Arial" w:cs="Arial"/>
          <w:color w:val="auto"/>
          <w:sz w:val="20"/>
          <w:szCs w:val="20"/>
          <w:lang w:val="fr-FR"/>
        </w:rPr>
        <w:t xml:space="preserve">, généralement utilisée dans des conduites de 4…12 mm, avec indication locale du débit actuel via l'échelle mécanique. De conception compacte, aucune longueur droite amont et aval n'est nécessaire, ni aucune vanne de réglage pour la régulation du débit. Avec des homologations disponibles pour zone à atmosphère explosive, les domaines d'application typiques de la série DK32 sont les </w:t>
      </w:r>
      <w:r w:rsidRPr="005C7462">
        <w:rPr>
          <w:rFonts w:ascii="Arial" w:hAnsi="Arial" w:cs="Arial"/>
          <w:b/>
          <w:color w:val="auto"/>
          <w:sz w:val="20"/>
          <w:szCs w:val="20"/>
          <w:lang w:val="fr-FR"/>
        </w:rPr>
        <w:t>gaz de process ou les gaz porteurs, le dosage de produits chimiques ou d'additifs, l'inertage de conteneurs, la purge, la surveillance de débit d'échantillon d'analyseur ou le gaz d'étanchéité/les fluides de barrage</w:t>
      </w:r>
      <w:r w:rsidRPr="00A22253">
        <w:rPr>
          <w:rFonts w:ascii="Arial" w:hAnsi="Arial" w:cs="Arial"/>
          <w:color w:val="auto"/>
          <w:sz w:val="20"/>
          <w:szCs w:val="20"/>
          <w:lang w:val="fr-FR"/>
        </w:rPr>
        <w:t>. Alors qu'auparavant, seules les limites d'alarme MIN/MAX étaient possibles dans ces applications, la nouvelle version DK32/ESK3x peut désor</w:t>
      </w:r>
      <w:bookmarkStart w:id="0" w:name="_GoBack"/>
      <w:bookmarkEnd w:id="0"/>
      <w:r w:rsidRPr="00A22253">
        <w:rPr>
          <w:rFonts w:ascii="Arial" w:hAnsi="Arial" w:cs="Arial"/>
          <w:color w:val="auto"/>
          <w:sz w:val="20"/>
          <w:szCs w:val="20"/>
          <w:lang w:val="fr-FR"/>
        </w:rPr>
        <w:t>mais transmettre le débit actuel à un PCS via une communication 4…20 mA/HART 7 à un rapport prix/performance compétitif en termes de coûts d'achat et de fonctionnement.</w:t>
      </w:r>
    </w:p>
    <w:p w:rsidR="00A22253" w:rsidRPr="00A22253" w:rsidRDefault="00A22253" w:rsidP="00A22253">
      <w:pPr>
        <w:adjustRightInd w:val="0"/>
        <w:spacing w:line="288" w:lineRule="auto"/>
        <w:ind w:right="495"/>
        <w:jc w:val="both"/>
        <w:rPr>
          <w:rFonts w:ascii="Arial" w:hAnsi="Arial" w:cs="Arial"/>
          <w:color w:val="auto"/>
          <w:sz w:val="20"/>
          <w:szCs w:val="20"/>
          <w:lang w:val="fr-FR"/>
        </w:rPr>
      </w:pPr>
    </w:p>
    <w:p w:rsidR="00DA3F9C" w:rsidRDefault="00A22253" w:rsidP="00A22253">
      <w:pPr>
        <w:adjustRightInd w:val="0"/>
        <w:spacing w:line="288" w:lineRule="auto"/>
        <w:ind w:right="495"/>
        <w:jc w:val="both"/>
        <w:rPr>
          <w:rFonts w:ascii="Arial" w:hAnsi="Arial" w:cs="Arial"/>
          <w:color w:val="auto"/>
          <w:sz w:val="20"/>
          <w:szCs w:val="20"/>
          <w:lang w:val="fr-FR"/>
        </w:rPr>
      </w:pPr>
      <w:r w:rsidRPr="00A22253">
        <w:rPr>
          <w:rFonts w:ascii="Arial" w:hAnsi="Arial" w:cs="Arial"/>
          <w:color w:val="auto"/>
          <w:sz w:val="20"/>
          <w:szCs w:val="20"/>
          <w:lang w:val="fr-FR"/>
        </w:rPr>
        <w:t>HART est une marque déposée de FieldComm Group</w:t>
      </w:r>
    </w:p>
    <w:p w:rsidR="00A22253" w:rsidRDefault="00A22253" w:rsidP="00A22253">
      <w:pPr>
        <w:adjustRightInd w:val="0"/>
        <w:spacing w:line="288" w:lineRule="auto"/>
        <w:ind w:right="495"/>
        <w:jc w:val="both"/>
        <w:rPr>
          <w:rFonts w:ascii="Arial" w:hAnsi="Arial" w:cs="Arial"/>
          <w:color w:val="auto"/>
          <w:sz w:val="20"/>
          <w:szCs w:val="20"/>
          <w:lang w:val="fr-FR"/>
        </w:rPr>
      </w:pPr>
    </w:p>
    <w:p w:rsidR="006B0467" w:rsidRDefault="006B0467" w:rsidP="009A1DA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process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E52932">
        <w:rPr>
          <w:rFonts w:ascii="Arial" w:hAnsi="Arial" w:cs="Arial"/>
          <w:color w:val="auto"/>
          <w:sz w:val="20"/>
          <w:szCs w:val="20"/>
          <w:lang w:val="fr-FR"/>
        </w:rPr>
        <w:t>9</w:t>
      </w:r>
      <w:r w:rsidRPr="007C2FC8">
        <w:rPr>
          <w:rFonts w:ascii="Arial" w:hAnsi="Arial" w:cs="Arial"/>
          <w:color w:val="auto"/>
          <w:sz w:val="20"/>
          <w:szCs w:val="20"/>
          <w:lang w:val="fr-FR"/>
        </w:rPr>
        <w:t>00 personnes dans le monde et est présente sur tous les continents. KROHNE est synonyme d'innovation et de qualité des produits, et est l'un des leaders de la technologie de mesure pour les process industriels les plus divers.</w:t>
      </w:r>
    </w:p>
    <w:p w:rsidR="0032434C" w:rsidRDefault="0032434C" w:rsidP="00581C8F">
      <w:pPr>
        <w:adjustRightInd w:val="0"/>
        <w:spacing w:line="288" w:lineRule="auto"/>
        <w:ind w:right="495"/>
        <w:jc w:val="both"/>
        <w:rPr>
          <w:rFonts w:ascii="Arial" w:hAnsi="Arial" w:cs="Arial"/>
          <w:color w:val="auto"/>
          <w:sz w:val="20"/>
          <w:szCs w:val="20"/>
          <w:lang w:val="fr-FR"/>
        </w:rPr>
      </w:pPr>
    </w:p>
    <w:p w:rsidR="00A734C2" w:rsidRDefault="00A22253" w:rsidP="00581C8F">
      <w:pPr>
        <w:adjustRightInd w:val="0"/>
        <w:spacing w:line="288" w:lineRule="auto"/>
        <w:ind w:right="495"/>
        <w:jc w:val="both"/>
        <w:rPr>
          <w:rFonts w:ascii="Arial" w:hAnsi="Arial" w:cs="Arial"/>
          <w:color w:val="auto"/>
          <w:sz w:val="20"/>
          <w:szCs w:val="20"/>
          <w:lang w:val="fr-FR"/>
        </w:rPr>
      </w:pPr>
      <w:r>
        <w:rPr>
          <w:rFonts w:ascii="Arial" w:hAnsi="Arial"/>
          <w:b/>
          <w:noProof/>
          <w:sz w:val="20"/>
          <w:szCs w:val="20"/>
          <w:lang w:val="fr-FR" w:eastAsia="fr-FR"/>
        </w:rPr>
        <w:drawing>
          <wp:inline distT="0" distB="0" distL="0" distR="0" wp14:anchorId="5804ED03" wp14:editId="50057391">
            <wp:extent cx="2562525" cy="1971924"/>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7588" cy="1983515"/>
                    </a:xfrm>
                    <a:prstGeom prst="rect">
                      <a:avLst/>
                    </a:prstGeom>
                    <a:noFill/>
                    <a:ln>
                      <a:noFill/>
                    </a:ln>
                  </pic:spPr>
                </pic:pic>
              </a:graphicData>
            </a:graphic>
          </wp:inline>
        </w:drawing>
      </w:r>
    </w:p>
    <w:p w:rsidR="00DA3F9C" w:rsidRDefault="00A22253" w:rsidP="004D10BD">
      <w:pPr>
        <w:adjustRightInd w:val="0"/>
        <w:spacing w:line="288" w:lineRule="auto"/>
        <w:ind w:right="495"/>
        <w:jc w:val="both"/>
        <w:rPr>
          <w:rFonts w:ascii="Arial" w:hAnsi="Arial" w:cs="Arial"/>
          <w:color w:val="auto"/>
          <w:sz w:val="20"/>
          <w:szCs w:val="20"/>
          <w:lang w:val="fr-FR"/>
        </w:rPr>
      </w:pPr>
      <w:r w:rsidRPr="00A22253">
        <w:rPr>
          <w:rFonts w:ascii="Arial" w:hAnsi="Arial" w:cs="Arial"/>
          <w:color w:val="auto"/>
          <w:sz w:val="20"/>
          <w:szCs w:val="20"/>
          <w:lang w:val="fr-FR"/>
        </w:rPr>
        <w:lastRenderedPageBreak/>
        <w:t>Débitmètre à section variable DK32 désormais disponible avec signal de sortie électrique</w:t>
      </w:r>
    </w:p>
    <w:p w:rsidR="00A22253" w:rsidRDefault="00A22253"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5C7462" w:rsidP="00A67269">
      <w:pPr>
        <w:spacing w:line="288" w:lineRule="auto"/>
        <w:rPr>
          <w:rFonts w:ascii="Arial" w:hAnsi="Arial" w:cs="Arial"/>
          <w:sz w:val="20"/>
          <w:szCs w:val="20"/>
          <w:lang w:val="fr-FR"/>
        </w:rPr>
      </w:pPr>
      <w:hyperlink r:id="rId9"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5C7462" w:rsidP="00F8271A">
      <w:pPr>
        <w:spacing w:line="288" w:lineRule="auto"/>
        <w:rPr>
          <w:szCs w:val="20"/>
          <w:lang w:val="fr-FR"/>
        </w:rPr>
      </w:pPr>
      <w:hyperlink r:id="rId10"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1"/>
      <w:footerReference w:type="default" r:id="rId12"/>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DA6" w:rsidRDefault="005F7DA6">
      <w:r>
        <w:separator/>
      </w:r>
    </w:p>
  </w:endnote>
  <w:endnote w:type="continuationSeparator" w:id="0">
    <w:p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5C7462">
            <w:rPr>
              <w:noProof/>
            </w:rPr>
            <w:t>1</w:t>
          </w:r>
          <w:r>
            <w:fldChar w:fldCharType="end"/>
          </w:r>
          <w:r>
            <w:rPr>
              <w:rStyle w:val="Numrodepage"/>
              <w:rFonts w:cs="Arial"/>
              <w:sz w:val="16"/>
              <w:szCs w:val="16"/>
            </w:rPr>
            <w:t>/</w:t>
          </w:r>
          <w:r w:rsidR="005C7462">
            <w:fldChar w:fldCharType="begin"/>
          </w:r>
          <w:r w:rsidR="005C7462">
            <w:instrText xml:space="preserve"> NUMPAGES </w:instrText>
          </w:r>
          <w:r w:rsidR="005C7462">
            <w:fldChar w:fldCharType="separate"/>
          </w:r>
          <w:r w:rsidR="005C7462">
            <w:rPr>
              <w:noProof/>
            </w:rPr>
            <w:t>2</w:t>
          </w:r>
          <w:r w:rsidR="005C7462">
            <w:rPr>
              <w:noProof/>
            </w:rPr>
            <w:fldChar w:fldCharType="end"/>
          </w:r>
        </w:p>
      </w:tc>
    </w:tr>
  </w:tbl>
  <w:p w:rsidR="00E31D6C" w:rsidRDefault="00E31D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DA6" w:rsidRDefault="005F7DA6">
      <w:r>
        <w:separator/>
      </w:r>
    </w:p>
  </w:footnote>
  <w:footnote w:type="continuationSeparator" w:id="0">
    <w:p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C94390B"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462"/>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2253"/>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55E75"/>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222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5D7B"/>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1D3B"/>
    <w:rsid w:val="00DA242F"/>
    <w:rsid w:val="00DA39B7"/>
    <w:rsid w:val="00DA3C92"/>
    <w:rsid w:val="00DA3F9C"/>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2932"/>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2E0"/>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CC05C2CC-D407-42DC-AD4D-98D601716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rohne.fr" TargetMode="External"/><Relationship Id="rId4" Type="http://schemas.openxmlformats.org/officeDocument/2006/relationships/settings" Target="settings.xml"/><Relationship Id="rId9" Type="http://schemas.openxmlformats.org/officeDocument/2006/relationships/hyperlink" Target="mailto:info.france@krohne.com?subject=dema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A3C66-0256-4C27-93E1-2F7CA2F36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2</TotalTime>
  <Pages>2</Pages>
  <Words>396</Words>
  <Characters>2181</Characters>
  <Application>Microsoft Office Word</Application>
  <DocSecurity>0</DocSecurity>
  <Lines>18</Lines>
  <Paragraphs>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2572</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6</cp:revision>
  <cp:lastPrinted>2015-03-09T08:55:00Z</cp:lastPrinted>
  <dcterms:created xsi:type="dcterms:W3CDTF">2019-07-08T13:35:00Z</dcterms:created>
  <dcterms:modified xsi:type="dcterms:W3CDTF">2019-07-09T07:39:00Z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