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5A704D" w:rsidP="0007541B">
      <w:pPr>
        <w:adjustRightInd w:val="0"/>
        <w:spacing w:line="288" w:lineRule="auto"/>
        <w:ind w:right="495"/>
        <w:rPr>
          <w:rFonts w:ascii="Arial" w:hAnsi="Arial" w:cs="Arial"/>
          <w:sz w:val="20"/>
          <w:szCs w:val="20"/>
        </w:rPr>
      </w:pPr>
      <w:proofErr w:type="spellStart"/>
      <w:r w:rsidRPr="005A704D">
        <w:rPr>
          <w:rFonts w:ascii="Arial" w:hAnsi="Arial" w:cs="Arial"/>
          <w:b/>
          <w:color w:val="auto"/>
          <w:sz w:val="32"/>
          <w:szCs w:val="32"/>
        </w:rPr>
        <w:t>EcoMATE</w:t>
      </w:r>
      <w:proofErr w:type="spellEnd"/>
      <w:r w:rsidRPr="005A704D">
        <w:rPr>
          <w:rFonts w:ascii="Arial" w:hAnsi="Arial" w:cs="Arial"/>
          <w:b/>
          <w:color w:val="auto"/>
          <w:sz w:val="32"/>
          <w:szCs w:val="32"/>
        </w:rPr>
        <w:t>: Neues Treibstoffverbrauchs- und Emissionsüberwachungssystem für Schiffe</w:t>
      </w:r>
    </w:p>
    <w:p w:rsidR="002D281A" w:rsidRPr="002D281A" w:rsidRDefault="002D281A" w:rsidP="002D281A">
      <w:pPr>
        <w:adjustRightInd w:val="0"/>
        <w:spacing w:line="288" w:lineRule="auto"/>
        <w:ind w:right="495"/>
        <w:jc w:val="both"/>
        <w:rPr>
          <w:rFonts w:ascii="Arial" w:hAnsi="Arial" w:cs="Arial"/>
          <w:color w:val="auto"/>
          <w:sz w:val="20"/>
          <w:szCs w:val="20"/>
        </w:rPr>
      </w:pPr>
    </w:p>
    <w:p w:rsidR="005A704D" w:rsidRPr="005A704D" w:rsidRDefault="005A704D" w:rsidP="005A704D">
      <w:pPr>
        <w:pStyle w:val="Listenabsatz"/>
        <w:numPr>
          <w:ilvl w:val="0"/>
          <w:numId w:val="22"/>
        </w:num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Integriertes Software-Tool zur Überwachung aller Schiffstypen für Besatzung, Betreiber oder Schiffseigner</w:t>
      </w:r>
    </w:p>
    <w:p w:rsidR="005A704D" w:rsidRPr="005A704D" w:rsidRDefault="005A704D" w:rsidP="005A704D">
      <w:pPr>
        <w:pStyle w:val="Listenabsatz"/>
        <w:numPr>
          <w:ilvl w:val="0"/>
          <w:numId w:val="22"/>
        </w:num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Erfüllt EU MRV und IMO DCS Verordnungen über Emissionen aus der Seeschifffahrt</w:t>
      </w:r>
    </w:p>
    <w:p w:rsidR="005A704D" w:rsidRPr="005A704D" w:rsidRDefault="005A704D" w:rsidP="005A704D">
      <w:pPr>
        <w:pStyle w:val="Listenabsatz"/>
        <w:numPr>
          <w:ilvl w:val="0"/>
          <w:numId w:val="22"/>
        </w:num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 xml:space="preserve">Automatische Berechnung und Reporterstellung der Emissionen und der Effizienz für die Verwendung auf Schiffen und in </w:t>
      </w:r>
      <w:proofErr w:type="spellStart"/>
      <w:r w:rsidRPr="005A704D">
        <w:rPr>
          <w:rFonts w:ascii="Arial" w:hAnsi="Arial" w:cs="Arial"/>
          <w:color w:val="auto"/>
          <w:sz w:val="20"/>
          <w:szCs w:val="20"/>
        </w:rPr>
        <w:t>Onshore</w:t>
      </w:r>
      <w:proofErr w:type="spellEnd"/>
      <w:r w:rsidRPr="005A704D">
        <w:rPr>
          <w:rFonts w:ascii="Arial" w:hAnsi="Arial" w:cs="Arial"/>
          <w:color w:val="auto"/>
          <w:sz w:val="20"/>
          <w:szCs w:val="20"/>
        </w:rPr>
        <w:t>-Büros</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5A704D" w:rsidRPr="005A704D" w:rsidRDefault="003C0626" w:rsidP="005A704D">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A27E01">
        <w:rPr>
          <w:rFonts w:ascii="Arial" w:hAnsi="Arial" w:cs="Arial"/>
          <w:color w:val="auto"/>
          <w:sz w:val="20"/>
          <w:szCs w:val="20"/>
        </w:rPr>
        <w:t>30</w:t>
      </w:r>
      <w:r w:rsidR="00916397">
        <w:rPr>
          <w:rFonts w:ascii="Arial" w:hAnsi="Arial" w:cs="Arial"/>
          <w:color w:val="auto"/>
          <w:sz w:val="20"/>
          <w:szCs w:val="20"/>
        </w:rPr>
        <w:t xml:space="preserve">. </w:t>
      </w:r>
      <w:r w:rsidR="00B34FA2">
        <w:rPr>
          <w:rFonts w:ascii="Arial" w:hAnsi="Arial" w:cs="Arial"/>
          <w:color w:val="auto"/>
          <w:sz w:val="20"/>
          <w:szCs w:val="20"/>
        </w:rPr>
        <w:t>Januar</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5A704D" w:rsidRPr="005A704D">
        <w:rPr>
          <w:rFonts w:ascii="Arial" w:hAnsi="Arial" w:cs="Arial"/>
          <w:color w:val="auto"/>
          <w:sz w:val="20"/>
          <w:szCs w:val="20"/>
        </w:rPr>
        <w:t xml:space="preserve">KROHNE Marine stellt eine neue </w:t>
      </w:r>
      <w:proofErr w:type="spellStart"/>
      <w:r w:rsidR="005A704D" w:rsidRPr="005A704D">
        <w:rPr>
          <w:rFonts w:ascii="Arial" w:hAnsi="Arial" w:cs="Arial"/>
          <w:color w:val="auto"/>
          <w:sz w:val="20"/>
          <w:szCs w:val="20"/>
        </w:rPr>
        <w:t>EcoMATE</w:t>
      </w:r>
      <w:proofErr w:type="spellEnd"/>
      <w:r w:rsidR="005A704D" w:rsidRPr="005A704D">
        <w:rPr>
          <w:rFonts w:ascii="Arial" w:hAnsi="Arial" w:cs="Arial"/>
          <w:color w:val="auto"/>
          <w:sz w:val="20"/>
          <w:szCs w:val="20"/>
        </w:rPr>
        <w:t xml:space="preserve"> Version vor: Das Software-System für die Überwachung des Treibstoffverbrauchs umfasst nun auch die Überwachung und Reporterstellung der Kohlenstoffemissionen für Schiffe. Es ermöglicht Besatzungen, Betreibern und Schiffseignern die Überwachung aller Schiffstypen mit einem einzigen integrierten Software-Tool, das automatisch Emissions- und Effizienzdaten berechnet und Berichte erstellt.</w:t>
      </w:r>
    </w:p>
    <w:p w:rsidR="005A704D" w:rsidRPr="005A704D" w:rsidRDefault="005A704D" w:rsidP="005A704D">
      <w:pPr>
        <w:adjustRightInd w:val="0"/>
        <w:spacing w:line="288" w:lineRule="auto"/>
        <w:ind w:right="495"/>
        <w:jc w:val="both"/>
        <w:rPr>
          <w:rFonts w:ascii="Arial" w:hAnsi="Arial" w:cs="Arial"/>
          <w:color w:val="auto"/>
          <w:sz w:val="20"/>
          <w:szCs w:val="20"/>
        </w:rPr>
      </w:pPr>
    </w:p>
    <w:p w:rsidR="005A704D" w:rsidRPr="005A704D" w:rsidRDefault="005A704D" w:rsidP="005A704D">
      <w:p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 xml:space="preserve">Das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-System ist konform zur Verordnung 2015/757/EU über die Überwachung, Berichterstattung und Prüfung der CO2-Emissionen des Schiffsverkehrs (EU MRV) und zum globalen International Maritime </w:t>
      </w:r>
      <w:proofErr w:type="spellStart"/>
      <w:r w:rsidRPr="005A704D">
        <w:rPr>
          <w:rFonts w:ascii="Arial" w:hAnsi="Arial" w:cs="Arial"/>
          <w:color w:val="auto"/>
          <w:sz w:val="20"/>
          <w:szCs w:val="20"/>
        </w:rPr>
        <w:t>Organization</w:t>
      </w:r>
      <w:proofErr w:type="spellEnd"/>
      <w:r w:rsidRPr="005A704D">
        <w:rPr>
          <w:rFonts w:ascii="Arial" w:hAnsi="Arial" w:cs="Arial"/>
          <w:color w:val="auto"/>
          <w:sz w:val="20"/>
          <w:szCs w:val="20"/>
        </w:rPr>
        <w:t xml:space="preserve"> Data Collection System für den Treibstoffverbrauch von Schiffen (IMO DCS), die beide zum Ziel haben, die Treibhausgasemissionen aus dem Schiffsverkehr zu reduzieren.</w:t>
      </w:r>
    </w:p>
    <w:p w:rsidR="005A704D" w:rsidRPr="005A704D" w:rsidRDefault="005A704D" w:rsidP="005A704D">
      <w:pPr>
        <w:adjustRightInd w:val="0"/>
        <w:spacing w:line="288" w:lineRule="auto"/>
        <w:ind w:right="495"/>
        <w:jc w:val="both"/>
        <w:rPr>
          <w:rFonts w:ascii="Arial" w:hAnsi="Arial" w:cs="Arial"/>
          <w:color w:val="auto"/>
          <w:sz w:val="20"/>
          <w:szCs w:val="20"/>
        </w:rPr>
      </w:pPr>
    </w:p>
    <w:p w:rsidR="005A704D" w:rsidRPr="005A704D" w:rsidRDefault="005A704D" w:rsidP="005A704D">
      <w:p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 xml:space="preserve">Das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-System besteht aus vier Modulen: Fuel </w:t>
      </w:r>
      <w:proofErr w:type="spellStart"/>
      <w:r w:rsidRPr="005A704D">
        <w:rPr>
          <w:rFonts w:ascii="Arial" w:hAnsi="Arial" w:cs="Arial"/>
          <w:color w:val="auto"/>
          <w:sz w:val="20"/>
          <w:szCs w:val="20"/>
        </w:rPr>
        <w:t>Consumption</w:t>
      </w:r>
      <w:proofErr w:type="spellEnd"/>
      <w:r w:rsidRPr="005A704D">
        <w:rPr>
          <w:rFonts w:ascii="Arial" w:hAnsi="Arial" w:cs="Arial"/>
          <w:color w:val="auto"/>
          <w:sz w:val="20"/>
          <w:szCs w:val="20"/>
        </w:rPr>
        <w:t xml:space="preserve"> für die Überwachung des Treibstoffverbrauchs, </w:t>
      </w:r>
      <w:proofErr w:type="spellStart"/>
      <w:r w:rsidRPr="005A704D">
        <w:rPr>
          <w:rFonts w:ascii="Arial" w:hAnsi="Arial" w:cs="Arial"/>
          <w:color w:val="auto"/>
          <w:sz w:val="20"/>
          <w:szCs w:val="20"/>
        </w:rPr>
        <w:t>Bunkering</w:t>
      </w:r>
      <w:proofErr w:type="spellEnd"/>
      <w:r w:rsidRPr="005A704D">
        <w:rPr>
          <w:rFonts w:ascii="Arial" w:hAnsi="Arial" w:cs="Arial"/>
          <w:color w:val="auto"/>
          <w:sz w:val="20"/>
          <w:szCs w:val="20"/>
        </w:rPr>
        <w:t xml:space="preserve"> </w:t>
      </w:r>
      <w:proofErr w:type="spellStart"/>
      <w:r w:rsidRPr="005A704D">
        <w:rPr>
          <w:rFonts w:ascii="Arial" w:hAnsi="Arial" w:cs="Arial"/>
          <w:color w:val="auto"/>
          <w:sz w:val="20"/>
          <w:szCs w:val="20"/>
        </w:rPr>
        <w:t>Verification</w:t>
      </w:r>
      <w:proofErr w:type="spellEnd"/>
      <w:r w:rsidRPr="005A704D">
        <w:rPr>
          <w:rFonts w:ascii="Arial" w:hAnsi="Arial" w:cs="Arial"/>
          <w:color w:val="auto"/>
          <w:sz w:val="20"/>
          <w:szCs w:val="20"/>
        </w:rPr>
        <w:t xml:space="preserve"> für den Nachweis über die Bunkermengen, EU MRV &amp; IMO DCS für die Berichterstattung in Bezug auf die Emissionen und einem Cloud-Modul.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 Fuel </w:t>
      </w:r>
      <w:proofErr w:type="spellStart"/>
      <w:r w:rsidRPr="005A704D">
        <w:rPr>
          <w:rFonts w:ascii="Arial" w:hAnsi="Arial" w:cs="Arial"/>
          <w:color w:val="auto"/>
          <w:sz w:val="20"/>
          <w:szCs w:val="20"/>
        </w:rPr>
        <w:t>Consumption</w:t>
      </w:r>
      <w:proofErr w:type="spellEnd"/>
      <w:r w:rsidRPr="005A704D">
        <w:rPr>
          <w:rFonts w:ascii="Arial" w:hAnsi="Arial" w:cs="Arial"/>
          <w:color w:val="auto"/>
          <w:sz w:val="20"/>
          <w:szCs w:val="20"/>
        </w:rPr>
        <w:t xml:space="preserve"> gewährleistet die kontinuierliche Messung und Überwachung aller an Bord verbrauchten Treibstoffarten. Die Messwerte von (Coriolis-Masse-)Durchflussmessgeräten in den Zuleitungen und Rücklaufleitungen der Maschinen werden im Kontrollraum konsolidiert, angezeigt und gespeichert, um den aktuellen Verbrauch und den Gesamtverbrauch der Treibstoffe zu überwachen und beispielsweise die Effizienz zu validieren.</w:t>
      </w:r>
    </w:p>
    <w:p w:rsidR="005A704D" w:rsidRPr="005A704D" w:rsidRDefault="005A704D" w:rsidP="005A704D">
      <w:pPr>
        <w:adjustRightInd w:val="0"/>
        <w:spacing w:line="288" w:lineRule="auto"/>
        <w:ind w:right="495"/>
        <w:jc w:val="both"/>
        <w:rPr>
          <w:rFonts w:ascii="Arial" w:hAnsi="Arial" w:cs="Arial"/>
          <w:color w:val="auto"/>
          <w:sz w:val="20"/>
          <w:szCs w:val="20"/>
        </w:rPr>
      </w:pPr>
    </w:p>
    <w:p w:rsidR="005A704D" w:rsidRPr="005A704D" w:rsidRDefault="005A704D" w:rsidP="005A704D">
      <w:pPr>
        <w:adjustRightInd w:val="0"/>
        <w:spacing w:line="288" w:lineRule="auto"/>
        <w:ind w:right="495"/>
        <w:jc w:val="both"/>
        <w:rPr>
          <w:rFonts w:ascii="Arial" w:hAnsi="Arial" w:cs="Arial"/>
          <w:color w:val="auto"/>
          <w:sz w:val="20"/>
          <w:szCs w:val="20"/>
        </w:rPr>
      </w:pP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 </w:t>
      </w:r>
      <w:proofErr w:type="spellStart"/>
      <w:r w:rsidRPr="005A704D">
        <w:rPr>
          <w:rFonts w:ascii="Arial" w:hAnsi="Arial" w:cs="Arial"/>
          <w:color w:val="auto"/>
          <w:sz w:val="20"/>
          <w:szCs w:val="20"/>
        </w:rPr>
        <w:t>Bunkering</w:t>
      </w:r>
      <w:proofErr w:type="spellEnd"/>
      <w:r w:rsidRPr="005A704D">
        <w:rPr>
          <w:rFonts w:ascii="Arial" w:hAnsi="Arial" w:cs="Arial"/>
          <w:color w:val="auto"/>
          <w:sz w:val="20"/>
          <w:szCs w:val="20"/>
        </w:rPr>
        <w:t xml:space="preserve"> </w:t>
      </w:r>
      <w:proofErr w:type="spellStart"/>
      <w:r w:rsidRPr="005A704D">
        <w:rPr>
          <w:rFonts w:ascii="Arial" w:hAnsi="Arial" w:cs="Arial"/>
          <w:color w:val="auto"/>
          <w:sz w:val="20"/>
          <w:szCs w:val="20"/>
        </w:rPr>
        <w:t>Verification</w:t>
      </w:r>
      <w:proofErr w:type="spellEnd"/>
      <w:r w:rsidRPr="005A704D">
        <w:rPr>
          <w:rFonts w:ascii="Arial" w:hAnsi="Arial" w:cs="Arial"/>
          <w:color w:val="auto"/>
          <w:sz w:val="20"/>
          <w:szCs w:val="20"/>
        </w:rPr>
        <w:t xml:space="preserve"> dient der Überwachung, Verifikation und Aufzeichnung der über die Bunkerleitung eingegangenen Treibstoffmengen: Das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-Tool zeigt die Messwerte eines Inline-Durchflussmessgeräts beim Bunkern als Trend-Diagramme an, beispielsweise mit Massedurchfluss oder (kompensiertem) Volumendurchfluss, Dichte und Temperatur. Alle maßgeblichen Daten werden aufgezeichnet und gespeichert, und die Berichte mit den eingegangenen Gesamtmengen der verschiedenen Treibstoffarten einschließlich Dichteverifikation können ausgedruckt oder digital an das </w:t>
      </w:r>
      <w:proofErr w:type="spellStart"/>
      <w:r w:rsidRPr="005A704D">
        <w:rPr>
          <w:rFonts w:ascii="Arial" w:hAnsi="Arial" w:cs="Arial"/>
          <w:color w:val="auto"/>
          <w:sz w:val="20"/>
          <w:szCs w:val="20"/>
        </w:rPr>
        <w:t>Onshore</w:t>
      </w:r>
      <w:proofErr w:type="spellEnd"/>
      <w:r w:rsidRPr="005A704D">
        <w:rPr>
          <w:rFonts w:ascii="Arial" w:hAnsi="Arial" w:cs="Arial"/>
          <w:color w:val="auto"/>
          <w:sz w:val="20"/>
          <w:szCs w:val="20"/>
        </w:rPr>
        <w:t>-Büro gesendet werden.</w:t>
      </w:r>
    </w:p>
    <w:p w:rsidR="005A704D" w:rsidRPr="005A704D" w:rsidRDefault="005A704D" w:rsidP="005A704D">
      <w:pPr>
        <w:adjustRightInd w:val="0"/>
        <w:spacing w:line="288" w:lineRule="auto"/>
        <w:ind w:right="495"/>
        <w:jc w:val="both"/>
        <w:rPr>
          <w:rFonts w:ascii="Arial" w:hAnsi="Arial" w:cs="Arial"/>
          <w:color w:val="auto"/>
          <w:sz w:val="20"/>
          <w:szCs w:val="20"/>
        </w:rPr>
      </w:pPr>
    </w:p>
    <w:p w:rsidR="005A704D" w:rsidRPr="005A704D" w:rsidRDefault="005A704D" w:rsidP="005A704D">
      <w:pPr>
        <w:adjustRightInd w:val="0"/>
        <w:spacing w:line="288" w:lineRule="auto"/>
        <w:ind w:right="495"/>
        <w:jc w:val="both"/>
        <w:rPr>
          <w:rFonts w:ascii="Arial" w:hAnsi="Arial" w:cs="Arial"/>
          <w:color w:val="auto"/>
          <w:sz w:val="20"/>
          <w:szCs w:val="20"/>
        </w:rPr>
      </w:pP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 EU MRV &amp; IMO DCS unterstützt die Besatzungen, Betreiber und Schiffseigner bei der Erstellung von Emissionsberichten entsprechend diesen Verordnungen. Das Modul enthält auch eine Reihe Funktionen, die die Erfüllung der Anforderungen an die tägliche Routine und die Berichterstattung pro Reise oder pro Schiff vereinfachen.</w:t>
      </w:r>
    </w:p>
    <w:p w:rsidR="005A704D" w:rsidRPr="005A704D" w:rsidRDefault="005A704D" w:rsidP="005A704D">
      <w:pPr>
        <w:adjustRightInd w:val="0"/>
        <w:spacing w:line="288" w:lineRule="auto"/>
        <w:ind w:right="495"/>
        <w:jc w:val="both"/>
        <w:rPr>
          <w:rFonts w:ascii="Arial" w:hAnsi="Arial" w:cs="Arial"/>
          <w:color w:val="auto"/>
          <w:sz w:val="20"/>
          <w:szCs w:val="20"/>
        </w:rPr>
      </w:pPr>
    </w:p>
    <w:p w:rsidR="00B34FA2" w:rsidRDefault="005A704D" w:rsidP="005A704D">
      <w:pPr>
        <w:adjustRightInd w:val="0"/>
        <w:spacing w:line="288" w:lineRule="auto"/>
        <w:ind w:right="495"/>
        <w:jc w:val="both"/>
        <w:rPr>
          <w:rFonts w:ascii="Arial" w:hAnsi="Arial" w:cs="Arial"/>
          <w:color w:val="auto"/>
          <w:sz w:val="20"/>
          <w:szCs w:val="20"/>
        </w:rPr>
      </w:pP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 Cloud ist ein zentral gesteuertes Web-Reporting-Tool für Schiffe, die mit dem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 xml:space="preserve">-System ausgestattet sind: Die Daten der anderen drei Module werden automatisch an eine Cloud weitergeleitet, in </w:t>
      </w:r>
      <w:r w:rsidRPr="005A704D">
        <w:rPr>
          <w:rFonts w:ascii="Arial" w:hAnsi="Arial" w:cs="Arial"/>
          <w:color w:val="auto"/>
          <w:sz w:val="20"/>
          <w:szCs w:val="20"/>
        </w:rPr>
        <w:lastRenderedPageBreak/>
        <w:t>der sie über ein Dashboard, das von jedem Web-Browser aus zugänglich ist, angezeigt, heruntergeladen oder analysiert werden können. Beispielsweise lassen sich hier Treibstoffverbrauch-Trends oder Emissionen in Zusammenhang mit Temperatur, Geschwindigkeit und/oder Kilowatt-Schubleistung pro Schiff anzeigen. Es können Vergleiche gezogen werden zwischen gleichen Reiserouten zu unterschiedlichen Zeitpunkten, und die Messdaten jedes Schiffs bis hin zum einzelnen Verbraucher einfach analysiert werden.</w:t>
      </w:r>
    </w:p>
    <w:p w:rsidR="005A704D" w:rsidRDefault="005A704D" w:rsidP="005A704D">
      <w:pPr>
        <w:adjustRightInd w:val="0"/>
        <w:spacing w:line="288" w:lineRule="auto"/>
        <w:ind w:right="495"/>
        <w:jc w:val="both"/>
        <w:rPr>
          <w:rFonts w:ascii="Arial" w:hAnsi="Arial" w:cs="Arial"/>
          <w:color w:val="auto"/>
          <w:sz w:val="20"/>
          <w:szCs w:val="20"/>
        </w:rPr>
      </w:pPr>
    </w:p>
    <w:p w:rsidR="005A704D" w:rsidRPr="005A704D" w:rsidRDefault="005A704D" w:rsidP="005A704D">
      <w:pPr>
        <w:adjustRightInd w:val="0"/>
        <w:spacing w:line="288" w:lineRule="auto"/>
        <w:ind w:right="495"/>
        <w:jc w:val="both"/>
        <w:rPr>
          <w:rFonts w:ascii="Arial" w:hAnsi="Arial" w:cs="Arial"/>
          <w:color w:val="auto"/>
          <w:sz w:val="20"/>
          <w:szCs w:val="20"/>
        </w:rPr>
      </w:pPr>
      <w:r w:rsidRPr="005A704D">
        <w:rPr>
          <w:rFonts w:ascii="Arial" w:hAnsi="Arial" w:cs="Arial"/>
          <w:color w:val="auto"/>
          <w:sz w:val="20"/>
          <w:szCs w:val="20"/>
        </w:rPr>
        <w:t xml:space="preserve">Je nach Schiffstyp bietet KROHNE Marine einen erweiterten Leistungsumfang für das </w:t>
      </w:r>
      <w:proofErr w:type="spellStart"/>
      <w:r w:rsidRPr="005A704D">
        <w:rPr>
          <w:rFonts w:ascii="Arial" w:hAnsi="Arial" w:cs="Arial"/>
          <w:color w:val="auto"/>
          <w:sz w:val="20"/>
          <w:szCs w:val="20"/>
        </w:rPr>
        <w:t>EcoMATE</w:t>
      </w:r>
      <w:proofErr w:type="spellEnd"/>
      <w:r w:rsidRPr="005A704D">
        <w:rPr>
          <w:rFonts w:ascii="Arial" w:hAnsi="Arial" w:cs="Arial"/>
          <w:color w:val="auto"/>
          <w:sz w:val="20"/>
          <w:szCs w:val="20"/>
        </w:rPr>
        <w:t>-System, der je nach Installation auch Arbeitsplätze, Durchflussmessgeräte, Ventile sowie zusätzliche Betriebsmittel und Leistungen umfassen kann.</w:t>
      </w:r>
    </w:p>
    <w:p w:rsidR="005A704D" w:rsidRPr="005A704D" w:rsidRDefault="005A704D" w:rsidP="005A704D">
      <w:pPr>
        <w:adjustRightInd w:val="0"/>
        <w:spacing w:line="288" w:lineRule="auto"/>
        <w:ind w:right="495"/>
        <w:jc w:val="both"/>
        <w:rPr>
          <w:rFonts w:ascii="Arial" w:hAnsi="Arial" w:cs="Arial"/>
          <w:color w:val="auto"/>
          <w:sz w:val="20"/>
          <w:szCs w:val="20"/>
        </w:rPr>
      </w:pPr>
    </w:p>
    <w:p w:rsidR="00A02ABC" w:rsidRDefault="00937CD4" w:rsidP="00DA19D5">
      <w:pPr>
        <w:adjustRightInd w:val="0"/>
        <w:spacing w:line="288" w:lineRule="auto"/>
        <w:ind w:right="495"/>
        <w:jc w:val="both"/>
        <w:rPr>
          <w:rFonts w:ascii="Arial" w:hAnsi="Arial" w:cs="Arial"/>
          <w:sz w:val="20"/>
          <w:szCs w:val="20"/>
        </w:rPr>
      </w:pPr>
      <w:r w:rsidRPr="005A704D">
        <w:rPr>
          <w:rFonts w:ascii="Arial" w:hAnsi="Arial" w:cs="Arial"/>
          <w:color w:val="auto"/>
          <w:sz w:val="20"/>
          <w:szCs w:val="20"/>
        </w:rPr>
        <w:t xml:space="preserve">Über KROHNE: </w:t>
      </w:r>
      <w:r w:rsidR="00A02ABC" w:rsidRPr="005A704D">
        <w:rPr>
          <w:rFonts w:ascii="Arial" w:hAnsi="Arial" w:cs="Arial"/>
          <w:color w:val="auto"/>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E23548" w:rsidRPr="005A704D">
        <w:rPr>
          <w:rFonts w:ascii="Arial" w:hAnsi="Arial" w:cs="Arial"/>
          <w:color w:val="auto"/>
          <w:sz w:val="20"/>
          <w:szCs w:val="20"/>
        </w:rPr>
        <w:t>3.7</w:t>
      </w:r>
      <w:r w:rsidR="00E20721" w:rsidRPr="005A704D">
        <w:rPr>
          <w:rFonts w:ascii="Arial" w:hAnsi="Arial" w:cs="Arial"/>
          <w:color w:val="auto"/>
          <w:sz w:val="20"/>
          <w:szCs w:val="20"/>
        </w:rPr>
        <w:t>00</w:t>
      </w:r>
      <w:r w:rsidR="00A02ABC" w:rsidRPr="005A704D">
        <w:rPr>
          <w:rFonts w:ascii="Arial" w:hAnsi="Arial" w:cs="Arial"/>
          <w:color w:val="auto"/>
          <w:sz w:val="20"/>
          <w:szCs w:val="20"/>
        </w:rPr>
        <w:t xml:space="preserve"> Mitarbeiter und ist auf allen Kontinenten</w:t>
      </w:r>
      <w:r w:rsidR="00A02ABC" w:rsidRPr="00360855">
        <w:rPr>
          <w:rFonts w:ascii="Arial" w:hAnsi="Arial" w:cs="Arial"/>
          <w:sz w:val="20"/>
          <w:szCs w:val="20"/>
        </w:rPr>
        <w:t xml:space="preserve">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225D13" w:rsidRDefault="0089185C" w:rsidP="0089045E">
      <w:pPr>
        <w:spacing w:line="288" w:lineRule="auto"/>
        <w:ind w:right="537"/>
        <w:jc w:val="both"/>
        <w:rPr>
          <w:rFonts w:ascii="Arial" w:hAnsi="Arial" w:cs="Arial"/>
          <w:b/>
          <w:sz w:val="20"/>
          <w:szCs w:val="20"/>
        </w:rPr>
      </w:pPr>
      <w:bookmarkStart w:id="0" w:name="_GoBack"/>
      <w:r>
        <w:rPr>
          <w:rFonts w:ascii="Arial" w:hAnsi="Arial" w:cs="Arial"/>
          <w:b/>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01.65pt;height:214.65pt">
            <v:imagedata r:id="rId9" o:title="EcoMATE_Press_20cm_72dpi_RGB"/>
          </v:shape>
        </w:pict>
      </w:r>
      <w:bookmarkEnd w:id="0"/>
    </w:p>
    <w:p w:rsidR="005A704D" w:rsidRPr="005A704D" w:rsidRDefault="005B4021" w:rsidP="005A704D">
      <w:pPr>
        <w:rPr>
          <w:rFonts w:ascii="Arial" w:hAnsi="Arial" w:cs="Arial"/>
          <w:sz w:val="20"/>
          <w:szCs w:val="20"/>
        </w:rPr>
      </w:pPr>
      <w:r w:rsidRPr="005B4021">
        <w:rPr>
          <w:rFonts w:ascii="Arial" w:hAnsi="Arial" w:cs="Arial"/>
          <w:b/>
          <w:sz w:val="20"/>
          <w:szCs w:val="20"/>
        </w:rPr>
        <w:t xml:space="preserve">Bildunterschrift: </w:t>
      </w:r>
      <w:proofErr w:type="spellStart"/>
      <w:r w:rsidR="005A704D" w:rsidRPr="005A704D">
        <w:rPr>
          <w:rFonts w:ascii="Arial" w:hAnsi="Arial" w:cs="Arial"/>
          <w:sz w:val="20"/>
          <w:szCs w:val="20"/>
        </w:rPr>
        <w:t>EcoMATE</w:t>
      </w:r>
      <w:proofErr w:type="spellEnd"/>
      <w:r w:rsidR="005A704D" w:rsidRPr="005A704D">
        <w:rPr>
          <w:rFonts w:ascii="Arial" w:hAnsi="Arial" w:cs="Arial"/>
          <w:sz w:val="20"/>
          <w:szCs w:val="20"/>
        </w:rPr>
        <w:t>: Neues Treibstoffverbrauchs- und Emissionsüberwachungssystem für Schiffe</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89185C"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F9628E" w:rsidRPr="008A31A5" w:rsidRDefault="0089185C" w:rsidP="00F9628E">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89185C">
            <w:rPr>
              <w:noProof/>
            </w:rPr>
            <w:t>2</w:t>
          </w:r>
          <w:r>
            <w:fldChar w:fldCharType="end"/>
          </w:r>
          <w:r>
            <w:rPr>
              <w:rStyle w:val="Seitenzahl"/>
              <w:rFonts w:cs="Arial"/>
              <w:sz w:val="16"/>
              <w:szCs w:val="16"/>
            </w:rPr>
            <w:t>/</w:t>
          </w:r>
          <w:r w:rsidR="0089185C">
            <w:fldChar w:fldCharType="begin"/>
          </w:r>
          <w:r w:rsidR="0089185C">
            <w:instrText xml:space="preserve"> NUMPAGES </w:instrText>
          </w:r>
          <w:r w:rsidR="0089185C">
            <w:fldChar w:fldCharType="separate"/>
          </w:r>
          <w:r w:rsidR="0089185C">
            <w:rPr>
              <w:noProof/>
            </w:rPr>
            <w:t>2</w:t>
          </w:r>
          <w:r w:rsidR="0089185C">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370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089"/>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04D"/>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4A61"/>
    <w:rsid w:val="0063614D"/>
    <w:rsid w:val="0064035C"/>
    <w:rsid w:val="00640827"/>
    <w:rsid w:val="00641D59"/>
    <w:rsid w:val="0064268E"/>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45E"/>
    <w:rsid w:val="008912F8"/>
    <w:rsid w:val="0089185C"/>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27E01"/>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874"/>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5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F5BB7-3147-4D5E-BAB0-14B55A5D7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544</Words>
  <Characters>4148</Characters>
  <Application>Microsoft Office Word</Application>
  <DocSecurity>0</DocSecurity>
  <Lines>34</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4683</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6</cp:revision>
  <cp:lastPrinted>2018-01-25T11:38:00Z</cp:lastPrinted>
  <dcterms:created xsi:type="dcterms:W3CDTF">2019-01-25T09:08:00Z</dcterms:created>
  <dcterms:modified xsi:type="dcterms:W3CDTF">2019-01-29T07:34:00Z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