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2DF" w:rsidRDefault="002200C2" w:rsidP="00BD42DF">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N</w:t>
      </w:r>
      <w:r w:rsidRPr="002200C2">
        <w:rPr>
          <w:rFonts w:ascii="Arial" w:hAnsi="Arial" w:cs="Arial"/>
          <w:b/>
          <w:sz w:val="32"/>
          <w:szCs w:val="32"/>
          <w:lang w:val="en-US"/>
        </w:rPr>
        <w:t>ew OPTISYS TUR 1060 optical turbidity measuring system</w:t>
      </w:r>
    </w:p>
    <w:p w:rsidR="00006AC6" w:rsidRDefault="007F7D42" w:rsidP="00006AC6">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For </w:t>
      </w:r>
      <w:r w:rsidRPr="00A52AFA">
        <w:rPr>
          <w:rFonts w:ascii="Arial" w:hAnsi="Arial" w:cs="Arial"/>
          <w:color w:val="auto"/>
          <w:sz w:val="20"/>
          <w:szCs w:val="20"/>
          <w:lang w:val="en-GB"/>
        </w:rPr>
        <w:t>quality</w:t>
      </w:r>
      <w:r>
        <w:rPr>
          <w:rFonts w:ascii="Arial" w:hAnsi="Arial" w:cs="Arial"/>
          <w:color w:val="auto"/>
          <w:sz w:val="20"/>
          <w:szCs w:val="20"/>
          <w:lang w:val="en-GB"/>
        </w:rPr>
        <w:t xml:space="preserve"> monitoring of potable water or filter monitoring </w:t>
      </w:r>
      <w:r>
        <w:rPr>
          <w:rFonts w:ascii="Arial" w:hAnsi="Arial" w:cs="Arial"/>
          <w:color w:val="auto"/>
          <w:sz w:val="20"/>
          <w:szCs w:val="20"/>
          <w:lang w:val="en-US"/>
        </w:rPr>
        <w:t>in the water industry</w:t>
      </w:r>
    </w:p>
    <w:p w:rsidR="007F7D42" w:rsidRDefault="007F7D42" w:rsidP="007F7D42">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w:t>
      </w:r>
      <w:r w:rsidRPr="007F7D42">
        <w:rPr>
          <w:rFonts w:ascii="Arial" w:hAnsi="Arial" w:cs="Arial"/>
          <w:color w:val="auto"/>
          <w:sz w:val="20"/>
          <w:szCs w:val="20"/>
          <w:lang w:val="en-US"/>
        </w:rPr>
        <w:t xml:space="preserve">ast measuring response time, simple calibration, </w:t>
      </w:r>
      <w:r w:rsidR="00A53594">
        <w:rPr>
          <w:rFonts w:ascii="Arial" w:hAnsi="Arial" w:cs="Arial"/>
          <w:color w:val="auto"/>
          <w:sz w:val="20"/>
          <w:szCs w:val="20"/>
          <w:lang w:val="en-US"/>
        </w:rPr>
        <w:t>automated cleaning</w:t>
      </w:r>
    </w:p>
    <w:p w:rsidR="00A53594" w:rsidRPr="00AB2F7A" w:rsidRDefault="00A53594" w:rsidP="007F7D42">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L</w:t>
      </w:r>
      <w:r w:rsidRPr="007F7D42">
        <w:rPr>
          <w:rFonts w:ascii="Arial" w:hAnsi="Arial" w:cs="Arial"/>
          <w:color w:val="auto"/>
          <w:sz w:val="20"/>
          <w:szCs w:val="20"/>
          <w:lang w:val="en-US"/>
        </w:rPr>
        <w:t>ogging</w:t>
      </w:r>
      <w:r>
        <w:rPr>
          <w:rFonts w:ascii="Arial" w:hAnsi="Arial" w:cs="Arial"/>
          <w:color w:val="auto"/>
          <w:sz w:val="20"/>
          <w:szCs w:val="20"/>
          <w:lang w:val="en-US"/>
        </w:rPr>
        <w:t xml:space="preserve"> of measurement data up to one year, data download via USB</w:t>
      </w:r>
    </w:p>
    <w:p w:rsidR="00BD42DF" w:rsidRPr="00BD42DF" w:rsidRDefault="00BD42DF" w:rsidP="00BD42DF">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BC7E7D" w:rsidRDefault="00AB2BB1" w:rsidP="001A60D8">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A52AFA">
        <w:rPr>
          <w:rFonts w:ascii="Arial" w:hAnsi="Arial" w:cs="Arial"/>
          <w:color w:val="auto"/>
          <w:sz w:val="20"/>
          <w:szCs w:val="20"/>
          <w:lang w:val="en-US"/>
        </w:rPr>
        <w:t>January</w:t>
      </w:r>
      <w:r w:rsidR="00A84ACC">
        <w:rPr>
          <w:rFonts w:ascii="Arial" w:hAnsi="Arial" w:cs="Arial"/>
          <w:color w:val="auto"/>
          <w:sz w:val="20"/>
          <w:szCs w:val="20"/>
          <w:lang w:val="en-US"/>
        </w:rPr>
        <w:t xml:space="preserve"> </w:t>
      </w:r>
      <w:r w:rsidR="005E0ADB">
        <w:rPr>
          <w:rFonts w:ascii="Arial" w:hAnsi="Arial" w:cs="Arial"/>
          <w:color w:val="auto"/>
          <w:sz w:val="20"/>
          <w:szCs w:val="20"/>
          <w:lang w:val="en-US"/>
        </w:rPr>
        <w:t>17</w:t>
      </w:r>
      <w:bookmarkStart w:id="0" w:name="_GoBack"/>
      <w:bookmarkEnd w:id="0"/>
      <w:r w:rsidR="001C3AC4" w:rsidRPr="003D11C0">
        <w:rPr>
          <w:rFonts w:ascii="Arial" w:hAnsi="Arial" w:cs="Arial"/>
          <w:color w:val="auto"/>
          <w:sz w:val="20"/>
          <w:szCs w:val="20"/>
          <w:lang w:val="en-US"/>
        </w:rPr>
        <w:t>, 201</w:t>
      </w:r>
      <w:r w:rsidR="00A52AFA">
        <w:rPr>
          <w:rFonts w:ascii="Arial" w:hAnsi="Arial" w:cs="Arial"/>
          <w:color w:val="auto"/>
          <w:sz w:val="20"/>
          <w:szCs w:val="20"/>
          <w:lang w:val="en-US"/>
        </w:rPr>
        <w:t>9</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2F6C78">
        <w:rPr>
          <w:rFonts w:ascii="Arial" w:hAnsi="Arial" w:cs="Arial"/>
          <w:color w:val="auto"/>
          <w:sz w:val="20"/>
          <w:szCs w:val="20"/>
          <w:lang w:val="en-US"/>
        </w:rPr>
        <w:t xml:space="preserve">KROHNE introduces the new </w:t>
      </w:r>
      <w:r w:rsidR="002F6C78" w:rsidRPr="00A52F98">
        <w:rPr>
          <w:rFonts w:ascii="Arial" w:hAnsi="Arial" w:cs="Arial"/>
          <w:color w:val="auto"/>
          <w:sz w:val="20"/>
          <w:szCs w:val="20"/>
          <w:lang w:val="en-US"/>
        </w:rPr>
        <w:t xml:space="preserve">OPTISYS TUR 1060 </w:t>
      </w:r>
      <w:r w:rsidR="002F6C78">
        <w:rPr>
          <w:rFonts w:ascii="Arial" w:hAnsi="Arial" w:cs="Arial"/>
          <w:color w:val="auto"/>
          <w:sz w:val="20"/>
          <w:szCs w:val="20"/>
          <w:lang w:val="en-US"/>
        </w:rPr>
        <w:t>o</w:t>
      </w:r>
      <w:r w:rsidR="002F6C78" w:rsidRPr="002F6C78">
        <w:rPr>
          <w:rFonts w:ascii="Arial" w:hAnsi="Arial" w:cs="Arial"/>
          <w:color w:val="auto"/>
          <w:sz w:val="20"/>
          <w:szCs w:val="20"/>
          <w:lang w:val="en-US"/>
        </w:rPr>
        <w:t>pt</w:t>
      </w:r>
      <w:r w:rsidR="00D5669E">
        <w:rPr>
          <w:rFonts w:ascii="Arial" w:hAnsi="Arial" w:cs="Arial"/>
          <w:color w:val="auto"/>
          <w:sz w:val="20"/>
          <w:szCs w:val="20"/>
          <w:lang w:val="en-US"/>
        </w:rPr>
        <w:t>ical</w:t>
      </w:r>
      <w:r w:rsidR="00773D78">
        <w:rPr>
          <w:rFonts w:ascii="Arial" w:hAnsi="Arial" w:cs="Arial"/>
          <w:color w:val="auto"/>
          <w:sz w:val="20"/>
          <w:szCs w:val="20"/>
          <w:lang w:val="en-US"/>
        </w:rPr>
        <w:t xml:space="preserve"> turbidity measuring system: The main application areas are </w:t>
      </w:r>
      <w:r w:rsidR="00D5669E" w:rsidRPr="00A52AFA">
        <w:rPr>
          <w:rFonts w:ascii="Arial" w:hAnsi="Arial" w:cs="Arial"/>
          <w:color w:val="auto"/>
          <w:sz w:val="20"/>
          <w:szCs w:val="20"/>
          <w:lang w:val="en-GB"/>
        </w:rPr>
        <w:t>quality</w:t>
      </w:r>
      <w:r w:rsidR="00D5669E">
        <w:rPr>
          <w:rFonts w:ascii="Arial" w:hAnsi="Arial" w:cs="Arial"/>
          <w:color w:val="auto"/>
          <w:sz w:val="20"/>
          <w:szCs w:val="20"/>
          <w:lang w:val="en-GB"/>
        </w:rPr>
        <w:t xml:space="preserve"> </w:t>
      </w:r>
      <w:r w:rsidR="00773D78">
        <w:rPr>
          <w:rFonts w:ascii="Arial" w:hAnsi="Arial" w:cs="Arial"/>
          <w:color w:val="auto"/>
          <w:sz w:val="20"/>
          <w:szCs w:val="20"/>
          <w:lang w:val="en-GB"/>
        </w:rPr>
        <w:t xml:space="preserve">monitoring or filter monitoring </w:t>
      </w:r>
      <w:r w:rsidR="00D5669E">
        <w:rPr>
          <w:rFonts w:ascii="Arial" w:hAnsi="Arial" w:cs="Arial"/>
          <w:color w:val="auto"/>
          <w:sz w:val="20"/>
          <w:szCs w:val="20"/>
          <w:lang w:val="en-US"/>
        </w:rPr>
        <w:t xml:space="preserve">in </w:t>
      </w:r>
      <w:r w:rsidR="00773D78">
        <w:rPr>
          <w:rFonts w:ascii="Arial" w:hAnsi="Arial" w:cs="Arial"/>
          <w:color w:val="auto"/>
          <w:sz w:val="20"/>
          <w:szCs w:val="20"/>
          <w:lang w:val="en-US"/>
        </w:rPr>
        <w:t>drinking water</w:t>
      </w:r>
      <w:r w:rsidR="00D5669E">
        <w:rPr>
          <w:rFonts w:ascii="Arial" w:hAnsi="Arial" w:cs="Arial"/>
          <w:color w:val="auto"/>
          <w:sz w:val="20"/>
          <w:szCs w:val="20"/>
          <w:lang w:val="en-US"/>
        </w:rPr>
        <w:t xml:space="preserve">, or in cooling water circuits or demineralization </w:t>
      </w:r>
      <w:r w:rsidR="00773D78">
        <w:rPr>
          <w:rFonts w:ascii="Arial" w:hAnsi="Arial" w:cs="Arial"/>
          <w:color w:val="auto"/>
          <w:sz w:val="20"/>
          <w:szCs w:val="20"/>
          <w:lang w:val="en-US"/>
        </w:rPr>
        <w:t>processes</w:t>
      </w:r>
      <w:r w:rsidR="00A53594">
        <w:rPr>
          <w:rFonts w:ascii="Arial" w:hAnsi="Arial" w:cs="Arial"/>
          <w:color w:val="auto"/>
          <w:sz w:val="20"/>
          <w:szCs w:val="20"/>
          <w:lang w:val="en-US"/>
        </w:rPr>
        <w:t>.</w:t>
      </w:r>
    </w:p>
    <w:p w:rsidR="00BC7E7D" w:rsidRDefault="00BC7E7D" w:rsidP="001A60D8">
      <w:pPr>
        <w:adjustRightInd w:val="0"/>
        <w:spacing w:line="288" w:lineRule="auto"/>
        <w:ind w:right="495"/>
        <w:jc w:val="both"/>
        <w:rPr>
          <w:rFonts w:ascii="Arial" w:hAnsi="Arial" w:cs="Arial"/>
          <w:color w:val="auto"/>
          <w:sz w:val="20"/>
          <w:szCs w:val="20"/>
          <w:lang w:val="en-US"/>
        </w:rPr>
      </w:pPr>
    </w:p>
    <w:p w:rsidR="00D5669E" w:rsidRDefault="007F7D42" w:rsidP="001A60D8">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US"/>
        </w:rPr>
        <w:t xml:space="preserve">The new analytical </w:t>
      </w:r>
      <w:r w:rsidR="00D5669E">
        <w:rPr>
          <w:rFonts w:ascii="Arial" w:hAnsi="Arial" w:cs="Arial"/>
          <w:color w:val="auto"/>
          <w:sz w:val="20"/>
          <w:szCs w:val="20"/>
          <w:lang w:val="en-US"/>
        </w:rPr>
        <w:t xml:space="preserve">system </w:t>
      </w:r>
      <w:r>
        <w:rPr>
          <w:rFonts w:ascii="Arial" w:hAnsi="Arial" w:cs="Arial"/>
          <w:color w:val="auto"/>
          <w:sz w:val="20"/>
          <w:szCs w:val="20"/>
          <w:lang w:val="en-US"/>
        </w:rPr>
        <w:t xml:space="preserve">employs </w:t>
      </w:r>
      <w:r w:rsidRPr="007F7D42">
        <w:rPr>
          <w:rFonts w:ascii="Arial" w:hAnsi="Arial" w:cs="Arial"/>
          <w:color w:val="auto"/>
          <w:sz w:val="20"/>
          <w:szCs w:val="20"/>
          <w:lang w:val="en-US"/>
        </w:rPr>
        <w:t xml:space="preserve">90° scattered light technology and </w:t>
      </w:r>
      <w:r w:rsidR="00D5669E">
        <w:rPr>
          <w:rFonts w:ascii="Arial" w:hAnsi="Arial" w:cs="Arial"/>
          <w:color w:val="auto"/>
          <w:sz w:val="20"/>
          <w:szCs w:val="20"/>
          <w:lang w:val="en-US"/>
        </w:rPr>
        <w:t xml:space="preserve">is compliant to </w:t>
      </w:r>
      <w:r w:rsidR="00AF41D9">
        <w:rPr>
          <w:rFonts w:ascii="Arial" w:hAnsi="Arial" w:cs="Arial"/>
          <w:color w:val="auto"/>
          <w:sz w:val="20"/>
          <w:szCs w:val="20"/>
          <w:lang w:val="en-US"/>
        </w:rPr>
        <w:t xml:space="preserve">US </w:t>
      </w:r>
      <w:r w:rsidR="00D5669E" w:rsidRPr="00A52F98">
        <w:rPr>
          <w:rFonts w:ascii="Arial" w:hAnsi="Arial" w:cs="Arial"/>
          <w:color w:val="auto"/>
          <w:sz w:val="20"/>
          <w:szCs w:val="20"/>
          <w:lang w:val="en-US"/>
        </w:rPr>
        <w:t>EPA 180.1 and</w:t>
      </w:r>
      <w:r w:rsidR="00AF41D9">
        <w:rPr>
          <w:rFonts w:ascii="Arial" w:hAnsi="Arial" w:cs="Arial"/>
          <w:color w:val="auto"/>
          <w:sz w:val="20"/>
          <w:szCs w:val="20"/>
          <w:lang w:val="en-US"/>
        </w:rPr>
        <w:t xml:space="preserve"> EN</w:t>
      </w:r>
      <w:r w:rsidR="00D5669E" w:rsidRPr="00A52F98">
        <w:rPr>
          <w:rFonts w:ascii="Arial" w:hAnsi="Arial" w:cs="Arial"/>
          <w:color w:val="auto"/>
          <w:sz w:val="20"/>
          <w:szCs w:val="20"/>
          <w:lang w:val="en-US"/>
        </w:rPr>
        <w:t xml:space="preserve"> ISO 7027</w:t>
      </w:r>
      <w:r>
        <w:rPr>
          <w:rFonts w:ascii="Arial" w:hAnsi="Arial" w:cs="Arial"/>
          <w:color w:val="auto"/>
          <w:sz w:val="20"/>
          <w:szCs w:val="20"/>
          <w:lang w:val="en-US"/>
        </w:rPr>
        <w:t>. It</w:t>
      </w:r>
      <w:r w:rsidR="00D5669E">
        <w:rPr>
          <w:rFonts w:ascii="Arial" w:hAnsi="Arial" w:cs="Arial"/>
          <w:color w:val="auto"/>
          <w:sz w:val="20"/>
          <w:szCs w:val="20"/>
          <w:lang w:val="en-US"/>
        </w:rPr>
        <w:t xml:space="preserve"> </w:t>
      </w:r>
      <w:r w:rsidRPr="007F7D42">
        <w:rPr>
          <w:rFonts w:ascii="Arial" w:hAnsi="Arial" w:cs="Arial"/>
          <w:color w:val="auto"/>
          <w:sz w:val="20"/>
          <w:szCs w:val="20"/>
          <w:lang w:val="en-GB"/>
        </w:rPr>
        <w:t>comes with 4</w:t>
      </w:r>
      <w:r w:rsidR="002B60A5">
        <w:rPr>
          <w:rFonts w:ascii="Arial" w:hAnsi="Arial" w:cs="Arial"/>
          <w:color w:val="auto"/>
          <w:sz w:val="20"/>
          <w:szCs w:val="20"/>
          <w:lang w:val="en-GB"/>
        </w:rPr>
        <w:t>…</w:t>
      </w:r>
      <w:r w:rsidRPr="007F7D42">
        <w:rPr>
          <w:rFonts w:ascii="Arial" w:hAnsi="Arial" w:cs="Arial"/>
          <w:color w:val="auto"/>
          <w:sz w:val="20"/>
          <w:szCs w:val="20"/>
          <w:lang w:val="en-GB"/>
        </w:rPr>
        <w:t>20mA and Modbus RS485</w:t>
      </w:r>
      <w:r>
        <w:rPr>
          <w:rFonts w:ascii="Arial" w:hAnsi="Arial" w:cs="Arial"/>
          <w:color w:val="auto"/>
          <w:sz w:val="20"/>
          <w:szCs w:val="20"/>
          <w:lang w:val="en-GB"/>
        </w:rPr>
        <w:t xml:space="preserve"> </w:t>
      </w:r>
      <w:r w:rsidRPr="007F7D42">
        <w:rPr>
          <w:rFonts w:ascii="Arial" w:hAnsi="Arial" w:cs="Arial"/>
          <w:color w:val="auto"/>
          <w:sz w:val="20"/>
          <w:szCs w:val="20"/>
          <w:lang w:val="en-GB"/>
        </w:rPr>
        <w:t xml:space="preserve">communication </w:t>
      </w:r>
      <w:r>
        <w:rPr>
          <w:rFonts w:ascii="Arial" w:hAnsi="Arial" w:cs="Arial"/>
          <w:color w:val="auto"/>
          <w:sz w:val="20"/>
          <w:szCs w:val="20"/>
          <w:lang w:val="en-GB"/>
        </w:rPr>
        <w:t xml:space="preserve">and </w:t>
      </w:r>
      <w:r w:rsidR="00D5669E">
        <w:rPr>
          <w:rFonts w:ascii="Arial" w:hAnsi="Arial" w:cs="Arial"/>
          <w:color w:val="auto"/>
          <w:sz w:val="20"/>
          <w:szCs w:val="20"/>
          <w:lang w:val="en-US"/>
        </w:rPr>
        <w:t>features</w:t>
      </w:r>
      <w:r w:rsidR="00AF41D9">
        <w:rPr>
          <w:rFonts w:ascii="Arial" w:hAnsi="Arial" w:cs="Arial"/>
          <w:color w:val="auto"/>
          <w:sz w:val="20"/>
          <w:szCs w:val="20"/>
          <w:lang w:val="en-US"/>
        </w:rPr>
        <w:t xml:space="preserve"> improved usability,</w:t>
      </w:r>
      <w:r w:rsidR="00D5669E">
        <w:rPr>
          <w:rFonts w:ascii="Arial" w:hAnsi="Arial" w:cs="Arial"/>
          <w:color w:val="auto"/>
          <w:sz w:val="20"/>
          <w:szCs w:val="20"/>
          <w:lang w:val="en-US"/>
        </w:rPr>
        <w:t xml:space="preserve"> </w:t>
      </w:r>
      <w:r w:rsidR="00D5669E" w:rsidRPr="00A52F98">
        <w:rPr>
          <w:rFonts w:ascii="Arial" w:hAnsi="Arial" w:cs="Arial"/>
          <w:color w:val="auto"/>
          <w:sz w:val="20"/>
          <w:szCs w:val="20"/>
          <w:lang w:val="en-US"/>
        </w:rPr>
        <w:t>fast measuring response time</w:t>
      </w:r>
      <w:r w:rsidR="00AF41D9">
        <w:rPr>
          <w:rFonts w:ascii="Arial" w:hAnsi="Arial" w:cs="Arial"/>
          <w:color w:val="auto"/>
          <w:sz w:val="20"/>
          <w:szCs w:val="20"/>
          <w:lang w:val="en-US"/>
        </w:rPr>
        <w:t>,</w:t>
      </w:r>
      <w:r w:rsidR="00D5669E" w:rsidRPr="00A52F98">
        <w:rPr>
          <w:rFonts w:ascii="Arial" w:hAnsi="Arial" w:cs="Arial"/>
          <w:color w:val="auto"/>
          <w:sz w:val="20"/>
          <w:szCs w:val="20"/>
          <w:lang w:val="en-US"/>
        </w:rPr>
        <w:t xml:space="preserve"> </w:t>
      </w:r>
      <w:r w:rsidR="001A60D8" w:rsidRPr="00A52AFA">
        <w:rPr>
          <w:rFonts w:ascii="Arial" w:hAnsi="Arial" w:cs="Arial"/>
          <w:color w:val="auto"/>
          <w:sz w:val="20"/>
          <w:szCs w:val="20"/>
          <w:lang w:val="en-GB"/>
        </w:rPr>
        <w:t>simple</w:t>
      </w:r>
      <w:r w:rsidR="00AF41D9">
        <w:rPr>
          <w:rFonts w:ascii="Arial" w:hAnsi="Arial" w:cs="Arial"/>
          <w:color w:val="auto"/>
          <w:sz w:val="20"/>
          <w:szCs w:val="20"/>
          <w:lang w:val="en-GB"/>
        </w:rPr>
        <w:t xml:space="preserve"> and</w:t>
      </w:r>
      <w:r w:rsidR="001A60D8" w:rsidRPr="00A52AFA">
        <w:rPr>
          <w:rFonts w:ascii="Arial" w:hAnsi="Arial" w:cs="Arial"/>
          <w:color w:val="auto"/>
          <w:sz w:val="20"/>
          <w:szCs w:val="20"/>
          <w:lang w:val="en-GB"/>
        </w:rPr>
        <w:t xml:space="preserve"> </w:t>
      </w:r>
      <w:r w:rsidR="00D5669E">
        <w:rPr>
          <w:rFonts w:ascii="Arial" w:hAnsi="Arial" w:cs="Arial"/>
          <w:color w:val="auto"/>
          <w:sz w:val="20"/>
          <w:szCs w:val="20"/>
          <w:lang w:val="en-GB"/>
        </w:rPr>
        <w:t>cost-efficient</w:t>
      </w:r>
      <w:r w:rsidR="001A60D8" w:rsidRPr="00A52AFA">
        <w:rPr>
          <w:rFonts w:ascii="Arial" w:hAnsi="Arial" w:cs="Arial"/>
          <w:color w:val="auto"/>
          <w:sz w:val="20"/>
          <w:szCs w:val="20"/>
          <w:lang w:val="en-GB"/>
        </w:rPr>
        <w:t xml:space="preserve"> calibration</w:t>
      </w:r>
      <w:r w:rsidR="00AF41D9">
        <w:rPr>
          <w:rFonts w:ascii="Arial" w:hAnsi="Arial" w:cs="Arial"/>
          <w:color w:val="auto"/>
          <w:sz w:val="20"/>
          <w:szCs w:val="20"/>
          <w:lang w:val="en-GB"/>
        </w:rPr>
        <w:t xml:space="preserve">, data logging, and low </w:t>
      </w:r>
      <w:r w:rsidR="00AF41D9" w:rsidRPr="00A52AFA">
        <w:rPr>
          <w:rFonts w:ascii="Arial" w:hAnsi="Arial" w:cs="Arial"/>
          <w:color w:val="auto"/>
          <w:sz w:val="20"/>
          <w:szCs w:val="20"/>
          <w:lang w:val="en-GB"/>
        </w:rPr>
        <w:t>maintenance</w:t>
      </w:r>
      <w:r w:rsidR="00AF41D9">
        <w:rPr>
          <w:rFonts w:ascii="Arial" w:hAnsi="Arial" w:cs="Arial"/>
          <w:color w:val="auto"/>
          <w:sz w:val="20"/>
          <w:szCs w:val="20"/>
          <w:lang w:val="en-GB"/>
        </w:rPr>
        <w:t xml:space="preserve"> requirements.</w:t>
      </w:r>
    </w:p>
    <w:p w:rsidR="00EB0EC0" w:rsidRDefault="00EB0EC0" w:rsidP="00EB0EC0">
      <w:pPr>
        <w:adjustRightInd w:val="0"/>
        <w:spacing w:line="288" w:lineRule="auto"/>
        <w:ind w:right="495"/>
        <w:jc w:val="both"/>
        <w:rPr>
          <w:rFonts w:ascii="Arial" w:hAnsi="Arial" w:cs="Arial"/>
          <w:color w:val="auto"/>
          <w:sz w:val="20"/>
          <w:szCs w:val="20"/>
          <w:lang w:val="en-GB"/>
        </w:rPr>
      </w:pPr>
    </w:p>
    <w:p w:rsidR="007F7D42" w:rsidRDefault="00EB0EC0" w:rsidP="00BC7E7D">
      <w:pPr>
        <w:adjustRightInd w:val="0"/>
        <w:spacing w:line="288" w:lineRule="auto"/>
        <w:ind w:right="495"/>
        <w:jc w:val="both"/>
        <w:rPr>
          <w:rFonts w:ascii="Arial" w:hAnsi="Arial" w:cs="Arial"/>
          <w:color w:val="auto"/>
          <w:sz w:val="20"/>
          <w:szCs w:val="20"/>
          <w:lang w:val="en-US"/>
        </w:rPr>
      </w:pPr>
      <w:r w:rsidRPr="00A52F98">
        <w:rPr>
          <w:rFonts w:ascii="Arial" w:hAnsi="Arial" w:cs="Arial"/>
          <w:color w:val="auto"/>
          <w:sz w:val="20"/>
          <w:szCs w:val="20"/>
          <w:lang w:val="en-US"/>
        </w:rPr>
        <w:t xml:space="preserve">Although OPTISYS TUR 1060 shares components with </w:t>
      </w:r>
      <w:r>
        <w:rPr>
          <w:rFonts w:ascii="Arial" w:hAnsi="Arial" w:cs="Arial"/>
          <w:color w:val="auto"/>
          <w:sz w:val="20"/>
          <w:szCs w:val="20"/>
          <w:lang w:val="en-US"/>
        </w:rPr>
        <w:t>its predecessor OPTISYS TUR 1050</w:t>
      </w:r>
      <w:r w:rsidRPr="00EB0EC0">
        <w:rPr>
          <w:rFonts w:ascii="Arial" w:hAnsi="Arial" w:cs="Arial"/>
          <w:color w:val="auto"/>
          <w:sz w:val="20"/>
          <w:szCs w:val="20"/>
          <w:lang w:val="en-US"/>
        </w:rPr>
        <w:t xml:space="preserve"> </w:t>
      </w:r>
      <w:r>
        <w:rPr>
          <w:rFonts w:ascii="Arial" w:hAnsi="Arial" w:cs="Arial"/>
          <w:color w:val="auto"/>
          <w:sz w:val="20"/>
          <w:szCs w:val="20"/>
          <w:lang w:val="en-US"/>
        </w:rPr>
        <w:t>and can be retrofitted</w:t>
      </w:r>
      <w:r w:rsidRPr="00A52F98">
        <w:rPr>
          <w:rFonts w:ascii="Arial" w:hAnsi="Arial" w:cs="Arial"/>
          <w:color w:val="auto"/>
          <w:sz w:val="20"/>
          <w:szCs w:val="20"/>
          <w:lang w:val="en-US"/>
        </w:rPr>
        <w:t xml:space="preserve">, the </w:t>
      </w:r>
      <w:r>
        <w:rPr>
          <w:rFonts w:ascii="Arial" w:hAnsi="Arial" w:cs="Arial"/>
          <w:color w:val="auto"/>
          <w:sz w:val="20"/>
          <w:szCs w:val="20"/>
          <w:lang w:val="en-US"/>
        </w:rPr>
        <w:t xml:space="preserve">system </w:t>
      </w:r>
      <w:r w:rsidRPr="00A52F98">
        <w:rPr>
          <w:rFonts w:ascii="Arial" w:hAnsi="Arial" w:cs="Arial"/>
          <w:color w:val="auto"/>
          <w:sz w:val="20"/>
          <w:szCs w:val="20"/>
          <w:lang w:val="en-US"/>
        </w:rPr>
        <w:t>has been completely redesigned</w:t>
      </w:r>
      <w:r w:rsidR="00773D78">
        <w:rPr>
          <w:rFonts w:ascii="Arial" w:hAnsi="Arial" w:cs="Arial"/>
          <w:color w:val="auto"/>
          <w:sz w:val="20"/>
          <w:szCs w:val="20"/>
          <w:lang w:val="en-US"/>
        </w:rPr>
        <w:t>: it provides</w:t>
      </w:r>
      <w:r>
        <w:rPr>
          <w:rFonts w:ascii="Arial" w:hAnsi="Arial" w:cs="Arial"/>
          <w:color w:val="auto"/>
          <w:sz w:val="20"/>
          <w:szCs w:val="20"/>
          <w:lang w:val="en-US"/>
        </w:rPr>
        <w:t xml:space="preserve"> i</w:t>
      </w:r>
      <w:r w:rsidR="00AF41D9" w:rsidRPr="00A52F98">
        <w:rPr>
          <w:rFonts w:ascii="Arial" w:hAnsi="Arial" w:cs="Arial"/>
          <w:color w:val="auto"/>
          <w:sz w:val="20"/>
          <w:szCs w:val="20"/>
          <w:lang w:val="en-US"/>
        </w:rPr>
        <w:t>mproved usability due to cursor key</w:t>
      </w:r>
      <w:r w:rsidR="00322235">
        <w:rPr>
          <w:rFonts w:ascii="Arial" w:hAnsi="Arial" w:cs="Arial"/>
          <w:color w:val="auto"/>
          <w:sz w:val="20"/>
          <w:szCs w:val="20"/>
          <w:lang w:val="en-US"/>
        </w:rPr>
        <w:t>s</w:t>
      </w:r>
      <w:r w:rsidR="00773D78">
        <w:rPr>
          <w:rFonts w:ascii="Arial" w:hAnsi="Arial" w:cs="Arial"/>
          <w:color w:val="auto"/>
          <w:sz w:val="20"/>
          <w:szCs w:val="20"/>
          <w:lang w:val="en-US"/>
        </w:rPr>
        <w:t xml:space="preserve"> and </w:t>
      </w:r>
      <w:r>
        <w:rPr>
          <w:rFonts w:ascii="Arial" w:hAnsi="Arial" w:cs="Arial"/>
          <w:color w:val="auto"/>
          <w:sz w:val="20"/>
          <w:szCs w:val="20"/>
          <w:lang w:val="en-US"/>
        </w:rPr>
        <w:t>simp</w:t>
      </w:r>
      <w:r w:rsidR="00322235">
        <w:rPr>
          <w:rFonts w:ascii="Arial" w:hAnsi="Arial" w:cs="Arial"/>
          <w:color w:val="auto"/>
          <w:sz w:val="20"/>
          <w:szCs w:val="20"/>
          <w:lang w:val="en-US"/>
        </w:rPr>
        <w:t xml:space="preserve">le </w:t>
      </w:r>
      <w:r w:rsidR="00AF41D9" w:rsidRPr="00A52AFA">
        <w:rPr>
          <w:rFonts w:ascii="Arial" w:hAnsi="Arial" w:cs="Arial"/>
          <w:color w:val="auto"/>
          <w:sz w:val="20"/>
          <w:szCs w:val="20"/>
          <w:lang w:val="en-GB"/>
        </w:rPr>
        <w:t>start-up</w:t>
      </w:r>
      <w:r w:rsidR="00322235">
        <w:rPr>
          <w:rFonts w:ascii="Arial" w:hAnsi="Arial" w:cs="Arial"/>
          <w:color w:val="auto"/>
          <w:sz w:val="20"/>
          <w:szCs w:val="20"/>
          <w:lang w:val="en-GB"/>
        </w:rPr>
        <w:t xml:space="preserve"> and</w:t>
      </w:r>
      <w:r w:rsidR="00AF41D9" w:rsidRPr="00A52AFA">
        <w:rPr>
          <w:rFonts w:ascii="Arial" w:hAnsi="Arial" w:cs="Arial"/>
          <w:color w:val="auto"/>
          <w:sz w:val="20"/>
          <w:szCs w:val="20"/>
          <w:lang w:val="en-GB"/>
        </w:rPr>
        <w:t xml:space="preserve"> operation</w:t>
      </w:r>
      <w:r w:rsidR="00322235">
        <w:rPr>
          <w:rFonts w:ascii="Arial" w:hAnsi="Arial" w:cs="Arial"/>
          <w:color w:val="auto"/>
          <w:sz w:val="20"/>
          <w:szCs w:val="20"/>
          <w:lang w:val="en-GB"/>
        </w:rPr>
        <w:t xml:space="preserve"> without</w:t>
      </w:r>
      <w:r w:rsidR="00AF41D9" w:rsidRPr="00A52AFA">
        <w:rPr>
          <w:rFonts w:ascii="Arial" w:hAnsi="Arial" w:cs="Arial"/>
          <w:color w:val="auto"/>
          <w:sz w:val="20"/>
          <w:szCs w:val="20"/>
          <w:lang w:val="en-GB"/>
        </w:rPr>
        <w:t xml:space="preserve"> special knowledge</w:t>
      </w:r>
      <w:r w:rsidR="00322235">
        <w:rPr>
          <w:rFonts w:ascii="Arial" w:hAnsi="Arial" w:cs="Arial"/>
          <w:color w:val="auto"/>
          <w:sz w:val="20"/>
          <w:szCs w:val="20"/>
          <w:lang w:val="en-GB"/>
        </w:rPr>
        <w:t>.</w:t>
      </w:r>
      <w:r w:rsidR="007F7D42" w:rsidRPr="007F7D42">
        <w:rPr>
          <w:rFonts w:ascii="Arial" w:hAnsi="Arial" w:cs="Arial"/>
          <w:color w:val="auto"/>
          <w:sz w:val="20"/>
          <w:szCs w:val="20"/>
          <w:lang w:val="en-GB"/>
        </w:rPr>
        <w:t xml:space="preserve"> </w:t>
      </w:r>
      <w:r w:rsidR="007F7D42">
        <w:rPr>
          <w:rFonts w:ascii="Arial" w:hAnsi="Arial" w:cs="Arial"/>
          <w:color w:val="auto"/>
          <w:sz w:val="20"/>
          <w:szCs w:val="20"/>
          <w:lang w:val="en-GB"/>
        </w:rPr>
        <w:t>For flexible use, the measuring ranges can be adapted according to the application.</w:t>
      </w:r>
      <w:r w:rsidR="00773D78">
        <w:rPr>
          <w:rFonts w:ascii="Arial" w:hAnsi="Arial" w:cs="Arial"/>
          <w:color w:val="auto"/>
          <w:sz w:val="20"/>
          <w:szCs w:val="20"/>
          <w:lang w:val="en-GB"/>
        </w:rPr>
        <w:t xml:space="preserve"> It can be calibrated with </w:t>
      </w:r>
      <w:r w:rsidR="00773D78">
        <w:rPr>
          <w:rFonts w:ascii="Arial" w:hAnsi="Arial" w:cs="Arial"/>
          <w:color w:val="auto"/>
          <w:sz w:val="20"/>
          <w:szCs w:val="20"/>
          <w:lang w:val="en-US"/>
        </w:rPr>
        <w:t>r</w:t>
      </w:r>
      <w:r w:rsidR="00773D78" w:rsidRPr="00A52F98">
        <w:rPr>
          <w:rFonts w:ascii="Arial" w:hAnsi="Arial" w:cs="Arial"/>
          <w:color w:val="auto"/>
          <w:sz w:val="20"/>
          <w:szCs w:val="20"/>
          <w:lang w:val="en-US"/>
        </w:rPr>
        <w:t>e</w:t>
      </w:r>
      <w:r w:rsidR="00773D78">
        <w:rPr>
          <w:rFonts w:ascii="Arial" w:hAnsi="Arial" w:cs="Arial"/>
          <w:color w:val="auto"/>
          <w:sz w:val="20"/>
          <w:szCs w:val="20"/>
          <w:lang w:val="en-US"/>
        </w:rPr>
        <w:t>usable calibration cuvettes in less than 5 minutes, w</w:t>
      </w:r>
      <w:r w:rsidR="00773D78" w:rsidRPr="00A52F98">
        <w:rPr>
          <w:rFonts w:ascii="Arial" w:hAnsi="Arial" w:cs="Arial"/>
          <w:color w:val="auto"/>
          <w:sz w:val="20"/>
          <w:szCs w:val="20"/>
          <w:lang w:val="en-US"/>
        </w:rPr>
        <w:t xml:space="preserve">ithout dangerous </w:t>
      </w:r>
      <w:proofErr w:type="spellStart"/>
      <w:r w:rsidR="00773D78" w:rsidRPr="00A52F98">
        <w:rPr>
          <w:rFonts w:ascii="Arial" w:hAnsi="Arial" w:cs="Arial"/>
          <w:color w:val="auto"/>
          <w:sz w:val="20"/>
          <w:szCs w:val="20"/>
          <w:lang w:val="en-US"/>
        </w:rPr>
        <w:t>formazine</w:t>
      </w:r>
      <w:proofErr w:type="spellEnd"/>
      <w:r w:rsidR="00773D78" w:rsidRPr="00A52F98">
        <w:rPr>
          <w:rFonts w:ascii="Arial" w:hAnsi="Arial" w:cs="Arial"/>
          <w:color w:val="auto"/>
          <w:sz w:val="20"/>
          <w:szCs w:val="20"/>
          <w:lang w:val="en-US"/>
        </w:rPr>
        <w:t xml:space="preserve"> contact</w:t>
      </w:r>
      <w:r w:rsidR="007F7D42">
        <w:rPr>
          <w:rFonts w:ascii="Arial" w:hAnsi="Arial" w:cs="Arial"/>
          <w:color w:val="auto"/>
          <w:sz w:val="20"/>
          <w:szCs w:val="20"/>
          <w:lang w:val="en-US"/>
        </w:rPr>
        <w:t>.</w:t>
      </w:r>
    </w:p>
    <w:p w:rsidR="007F7D42" w:rsidRDefault="007F7D42" w:rsidP="00BC7E7D">
      <w:pPr>
        <w:adjustRightInd w:val="0"/>
        <w:spacing w:line="288" w:lineRule="auto"/>
        <w:ind w:right="495"/>
        <w:jc w:val="both"/>
        <w:rPr>
          <w:rFonts w:ascii="Arial" w:hAnsi="Arial" w:cs="Arial"/>
          <w:color w:val="auto"/>
          <w:sz w:val="20"/>
          <w:szCs w:val="20"/>
          <w:lang w:val="en-US"/>
        </w:rPr>
      </w:pPr>
    </w:p>
    <w:p w:rsidR="007F7D42" w:rsidRDefault="00773D78" w:rsidP="00BC7E7D">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US"/>
        </w:rPr>
        <w:t xml:space="preserve">The new system has an integrated data logger for storing measurement readings and the last four calibrations </w:t>
      </w:r>
      <w:r w:rsidR="00FC72FF">
        <w:rPr>
          <w:rFonts w:ascii="Arial" w:hAnsi="Arial" w:cs="Arial"/>
          <w:color w:val="auto"/>
          <w:sz w:val="20"/>
          <w:szCs w:val="20"/>
          <w:lang w:val="en-US"/>
        </w:rPr>
        <w:t xml:space="preserve">up to </w:t>
      </w:r>
      <w:r w:rsidR="00E5453D">
        <w:rPr>
          <w:rFonts w:ascii="Arial" w:hAnsi="Arial" w:cs="Arial"/>
          <w:color w:val="auto"/>
          <w:sz w:val="20"/>
          <w:szCs w:val="20"/>
          <w:lang w:val="en-US"/>
        </w:rPr>
        <w:t>one</w:t>
      </w:r>
      <w:r w:rsidR="00FC72FF">
        <w:rPr>
          <w:rFonts w:ascii="Arial" w:hAnsi="Arial" w:cs="Arial"/>
          <w:color w:val="auto"/>
          <w:sz w:val="20"/>
          <w:szCs w:val="20"/>
          <w:lang w:val="en-US"/>
        </w:rPr>
        <w:t xml:space="preserve"> year, depending on selected logging interval between 1…60 minutes. Calibration data and logged data can both be downloaded via USB interface</w:t>
      </w:r>
      <w:r w:rsidR="00E5453D">
        <w:rPr>
          <w:rFonts w:ascii="Arial" w:hAnsi="Arial" w:cs="Arial"/>
          <w:color w:val="auto"/>
          <w:sz w:val="20"/>
          <w:szCs w:val="20"/>
          <w:lang w:val="en-US"/>
        </w:rPr>
        <w:t>.</w:t>
      </w:r>
      <w:r w:rsidR="00277ACC">
        <w:rPr>
          <w:rFonts w:ascii="Arial" w:hAnsi="Arial" w:cs="Arial"/>
          <w:color w:val="auto"/>
          <w:sz w:val="20"/>
          <w:szCs w:val="20"/>
          <w:lang w:val="en-US"/>
        </w:rPr>
        <w:t xml:space="preserve"> </w:t>
      </w:r>
      <w:r w:rsidR="00FC72FF">
        <w:rPr>
          <w:rFonts w:ascii="Arial" w:hAnsi="Arial" w:cs="Arial"/>
          <w:color w:val="auto"/>
          <w:sz w:val="20"/>
          <w:szCs w:val="20"/>
          <w:lang w:val="en-US"/>
        </w:rPr>
        <w:t xml:space="preserve">OPTISYS TUR 1060 has the </w:t>
      </w:r>
      <w:r w:rsidR="00FC72FF" w:rsidRPr="00A52F98">
        <w:rPr>
          <w:rFonts w:ascii="Arial" w:hAnsi="Arial" w:cs="Arial"/>
          <w:color w:val="auto"/>
          <w:sz w:val="20"/>
          <w:szCs w:val="20"/>
          <w:lang w:val="en-US"/>
        </w:rPr>
        <w:t>lowest maintenance requirements on the market</w:t>
      </w:r>
      <w:r w:rsidR="00FC72FF" w:rsidRPr="00AF41D9">
        <w:rPr>
          <w:rFonts w:ascii="Arial" w:hAnsi="Arial" w:cs="Arial"/>
          <w:color w:val="auto"/>
          <w:sz w:val="20"/>
          <w:szCs w:val="20"/>
          <w:lang w:val="en-GB"/>
        </w:rPr>
        <w:t xml:space="preserve"> </w:t>
      </w:r>
      <w:r w:rsidR="00FC72FF" w:rsidRPr="00A52AFA">
        <w:rPr>
          <w:rFonts w:ascii="Arial" w:hAnsi="Arial" w:cs="Arial"/>
          <w:color w:val="auto"/>
          <w:sz w:val="20"/>
          <w:szCs w:val="20"/>
          <w:lang w:val="en-GB"/>
        </w:rPr>
        <w:t>due to</w:t>
      </w:r>
      <w:r w:rsidR="00BC7E7D">
        <w:rPr>
          <w:rFonts w:ascii="Arial" w:hAnsi="Arial" w:cs="Arial"/>
          <w:color w:val="auto"/>
          <w:sz w:val="20"/>
          <w:szCs w:val="20"/>
          <w:lang w:val="en-GB"/>
        </w:rPr>
        <w:t xml:space="preserve"> a l</w:t>
      </w:r>
      <w:r w:rsidR="00BC7E7D" w:rsidRPr="002200C2">
        <w:rPr>
          <w:rFonts w:ascii="Arial" w:hAnsi="Arial" w:cs="Arial"/>
          <w:color w:val="auto"/>
          <w:sz w:val="20"/>
          <w:szCs w:val="20"/>
          <w:lang w:val="en-GB"/>
        </w:rPr>
        <w:t>ong lasting light source</w:t>
      </w:r>
      <w:r w:rsidR="00BC7E7D">
        <w:rPr>
          <w:rFonts w:ascii="Arial" w:hAnsi="Arial" w:cs="Arial"/>
          <w:color w:val="auto"/>
          <w:sz w:val="20"/>
          <w:szCs w:val="20"/>
          <w:lang w:val="en-GB"/>
        </w:rPr>
        <w:t xml:space="preserve"> and </w:t>
      </w:r>
      <w:r w:rsidR="00FC72FF">
        <w:rPr>
          <w:rFonts w:ascii="Arial" w:hAnsi="Arial" w:cs="Arial"/>
          <w:color w:val="auto"/>
          <w:sz w:val="20"/>
          <w:szCs w:val="20"/>
          <w:lang w:val="en-GB"/>
        </w:rPr>
        <w:t>a</w:t>
      </w:r>
      <w:r w:rsidR="00FC72FF" w:rsidRPr="00A52AFA">
        <w:rPr>
          <w:rFonts w:ascii="Arial" w:hAnsi="Arial" w:cs="Arial"/>
          <w:color w:val="auto"/>
          <w:sz w:val="20"/>
          <w:szCs w:val="20"/>
          <w:lang w:val="en-GB"/>
        </w:rPr>
        <w:t>utomatic ultrasonic cleaning</w:t>
      </w:r>
      <w:r w:rsidR="00FC72FF">
        <w:rPr>
          <w:rFonts w:ascii="Arial" w:hAnsi="Arial" w:cs="Arial"/>
          <w:color w:val="auto"/>
          <w:sz w:val="20"/>
          <w:szCs w:val="20"/>
          <w:lang w:val="en-US"/>
        </w:rPr>
        <w:t xml:space="preserve"> </w:t>
      </w:r>
      <w:r w:rsidR="00EB0EC0" w:rsidRPr="00A52AFA">
        <w:rPr>
          <w:rFonts w:ascii="Arial" w:hAnsi="Arial" w:cs="Arial"/>
          <w:color w:val="auto"/>
          <w:sz w:val="20"/>
          <w:szCs w:val="20"/>
          <w:lang w:val="en-GB"/>
        </w:rPr>
        <w:t xml:space="preserve">of </w:t>
      </w:r>
      <w:r w:rsidR="00A53594">
        <w:rPr>
          <w:rFonts w:ascii="Arial" w:hAnsi="Arial" w:cs="Arial"/>
          <w:color w:val="auto"/>
          <w:sz w:val="20"/>
          <w:szCs w:val="20"/>
          <w:lang w:val="en-GB"/>
        </w:rPr>
        <w:t xml:space="preserve">the </w:t>
      </w:r>
      <w:r w:rsidR="00EB0EC0" w:rsidRPr="00A52AFA">
        <w:rPr>
          <w:rFonts w:ascii="Arial" w:hAnsi="Arial" w:cs="Arial"/>
          <w:color w:val="auto"/>
          <w:sz w:val="20"/>
          <w:szCs w:val="20"/>
          <w:lang w:val="en-GB"/>
        </w:rPr>
        <w:t>measuring cuvette</w:t>
      </w:r>
      <w:r w:rsidR="00FC72FF">
        <w:rPr>
          <w:rFonts w:ascii="Arial" w:hAnsi="Arial" w:cs="Arial"/>
          <w:color w:val="auto"/>
          <w:sz w:val="20"/>
          <w:szCs w:val="20"/>
          <w:lang w:val="en-GB"/>
        </w:rPr>
        <w:t xml:space="preserve"> that provides for</w:t>
      </w:r>
      <w:r w:rsidR="00EB0EC0" w:rsidRPr="00A52AFA">
        <w:rPr>
          <w:rFonts w:ascii="Arial" w:hAnsi="Arial" w:cs="Arial"/>
          <w:color w:val="auto"/>
          <w:sz w:val="20"/>
          <w:szCs w:val="20"/>
          <w:lang w:val="en-GB"/>
        </w:rPr>
        <w:t xml:space="preserve"> minimal wear, high long-term stability and </w:t>
      </w:r>
      <w:r w:rsidR="00277ACC">
        <w:rPr>
          <w:rFonts w:ascii="Arial" w:hAnsi="Arial" w:cs="Arial"/>
          <w:color w:val="auto"/>
          <w:sz w:val="20"/>
          <w:szCs w:val="20"/>
          <w:lang w:val="en-GB"/>
        </w:rPr>
        <w:t>short downtimes.</w:t>
      </w:r>
    </w:p>
    <w:p w:rsidR="00BC7E7D" w:rsidRPr="007F7D42" w:rsidRDefault="00BC7E7D" w:rsidP="00BC7E7D">
      <w:pPr>
        <w:adjustRightInd w:val="0"/>
        <w:spacing w:line="288" w:lineRule="auto"/>
        <w:ind w:right="495"/>
        <w:jc w:val="both"/>
        <w:rPr>
          <w:rFonts w:ascii="Arial" w:hAnsi="Arial" w:cs="Arial"/>
          <w:color w:val="auto"/>
          <w:sz w:val="20"/>
          <w:szCs w:val="20"/>
          <w:lang w:val="en-GB"/>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D7035A" w:rsidRDefault="00D7035A" w:rsidP="00C040BA">
      <w:pPr>
        <w:adjustRightInd w:val="0"/>
        <w:spacing w:line="288" w:lineRule="auto"/>
        <w:ind w:right="495"/>
        <w:jc w:val="both"/>
        <w:rPr>
          <w:rFonts w:ascii="Arial" w:hAnsi="Arial" w:cs="Arial"/>
          <w:color w:val="auto"/>
          <w:sz w:val="20"/>
          <w:szCs w:val="20"/>
          <w:lang w:val="en-US"/>
        </w:rPr>
      </w:pPr>
    </w:p>
    <w:p w:rsidR="00D7035A" w:rsidRDefault="00D7035A" w:rsidP="00D7035A">
      <w:pPr>
        <w:pStyle w:val="1CD-BodyCharChar"/>
        <w:spacing w:line="288" w:lineRule="auto"/>
        <w:rPr>
          <w:b/>
          <w:szCs w:val="20"/>
          <w:lang w:val="en-US"/>
        </w:rPr>
      </w:pPr>
      <w:r w:rsidRPr="00E66C48">
        <w:rPr>
          <w:b/>
          <w:szCs w:val="20"/>
          <w:lang w:val="en-US"/>
        </w:rPr>
        <w:t>Picture:</w:t>
      </w:r>
    </w:p>
    <w:p w:rsidR="006A2D86" w:rsidRDefault="005E0ADB" w:rsidP="00D7035A">
      <w:pPr>
        <w:pStyle w:val="1CD-BodyCharChar"/>
        <w:spacing w:line="288" w:lineRule="auto"/>
        <w:jc w:val="both"/>
        <w:rPr>
          <w:b/>
          <w:szCs w:val="20"/>
          <w:lang w:val="en-US"/>
        </w:rPr>
      </w:pPr>
      <w:r>
        <w:rPr>
          <w:b/>
          <w:szCs w:val="20"/>
          <w:lang w:val="en-US"/>
        </w:rPr>
        <w:lastRenderedPageBreak/>
        <w:pict>
          <v:shape id="_x0000_i1028" type="#_x0000_t75" style="width:307.7pt;height:220.1pt">
            <v:imagedata r:id="rId9" o:title="OPTISYS_TUR_1060_15cm_72dpi_RGB"/>
          </v:shape>
        </w:pict>
      </w:r>
    </w:p>
    <w:p w:rsidR="00C040BA" w:rsidRDefault="00D7035A" w:rsidP="007C0DE4">
      <w:pPr>
        <w:pStyle w:val="1CD-BodyCharChar"/>
        <w:spacing w:line="288" w:lineRule="auto"/>
        <w:jc w:val="both"/>
        <w:rPr>
          <w:szCs w:val="20"/>
          <w:lang w:val="en-US"/>
        </w:rPr>
      </w:pPr>
      <w:r w:rsidRPr="00E66C48">
        <w:rPr>
          <w:b/>
          <w:szCs w:val="20"/>
          <w:lang w:val="en-US"/>
        </w:rPr>
        <w:t>Caption:</w:t>
      </w:r>
      <w:r>
        <w:rPr>
          <w:szCs w:val="20"/>
          <w:lang w:val="en-US"/>
        </w:rPr>
        <w:t xml:space="preserve"> </w:t>
      </w:r>
      <w:r w:rsidR="002200C2" w:rsidRPr="002200C2">
        <w:rPr>
          <w:szCs w:val="20"/>
          <w:lang w:val="en-US"/>
        </w:rPr>
        <w:t>New OPTISYS TUR 1060 optical turbidity measuring system</w:t>
      </w:r>
    </w:p>
    <w:p w:rsidR="007C0DE4" w:rsidRDefault="007C0DE4" w:rsidP="007C0DE4">
      <w:pPr>
        <w:pStyle w:val="1CD-BodyCharChar"/>
        <w:spacing w:line="288" w:lineRule="auto"/>
        <w:jc w:val="both"/>
        <w:rPr>
          <w:b/>
          <w:szCs w:val="20"/>
          <w:lang w:val="en-US"/>
        </w:rPr>
      </w:pPr>
    </w:p>
    <w:p w:rsidR="00F9628E" w:rsidRPr="00773D78" w:rsidRDefault="00F9628E" w:rsidP="00F9628E">
      <w:pPr>
        <w:spacing w:line="288" w:lineRule="auto"/>
        <w:rPr>
          <w:rFonts w:ascii="Arial" w:hAnsi="Arial" w:cs="Arial"/>
          <w:sz w:val="20"/>
          <w:szCs w:val="20"/>
        </w:rPr>
      </w:pPr>
      <w:proofErr w:type="spellStart"/>
      <w:r w:rsidRPr="00773D78">
        <w:rPr>
          <w:rFonts w:ascii="Arial" w:hAnsi="Arial" w:cs="Arial"/>
          <w:sz w:val="20"/>
          <w:szCs w:val="20"/>
        </w:rPr>
        <w:t>Issued</w:t>
      </w:r>
      <w:proofErr w:type="spellEnd"/>
      <w:r w:rsidRPr="00773D78">
        <w:rPr>
          <w:rFonts w:ascii="Arial" w:hAnsi="Arial" w:cs="Arial"/>
          <w:sz w:val="20"/>
          <w:szCs w:val="20"/>
        </w:rPr>
        <w:t xml:space="preserve"> </w:t>
      </w:r>
      <w:proofErr w:type="spellStart"/>
      <w:r w:rsidRPr="00773D78">
        <w:rPr>
          <w:rFonts w:ascii="Arial" w:hAnsi="Arial" w:cs="Arial"/>
          <w:sz w:val="20"/>
          <w:szCs w:val="20"/>
        </w:rPr>
        <w:t>by</w:t>
      </w:r>
      <w:proofErr w:type="spellEnd"/>
      <w:r w:rsidRPr="00773D78">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B859F1" w:rsidRPr="000F4488" w:rsidRDefault="005E0ADB" w:rsidP="00F9628E">
      <w:pPr>
        <w:spacing w:line="288" w:lineRule="auto"/>
        <w:rPr>
          <w:rFonts w:ascii="Arial" w:hAnsi="Arial" w:cs="Arial"/>
          <w:sz w:val="20"/>
          <w:szCs w:val="20"/>
          <w:lang w:val="fr-FR"/>
        </w:rPr>
      </w:pPr>
      <w:hyperlink r:id="rId10" w:history="1">
        <w:r w:rsidR="00B859F1" w:rsidRPr="009C7F14">
          <w:rPr>
            <w:rStyle w:val="Hyperlink"/>
            <w:rFonts w:ascii="Arial" w:hAnsi="Arial" w:cs="Arial"/>
            <w:sz w:val="20"/>
            <w:szCs w:val="20"/>
            <w:lang w:val="fr-FR"/>
          </w:rPr>
          <w:t>www.krohne.com</w:t>
        </w:r>
      </w:hyperlink>
      <w:r w:rsidR="00B859F1">
        <w:rPr>
          <w:rFonts w:ascii="Arial" w:hAnsi="Arial" w:cs="Arial"/>
          <w:sz w:val="20"/>
          <w:szCs w:val="20"/>
          <w:lang w:val="fr-FR"/>
        </w:rPr>
        <w:t xml:space="preserve"> </w:t>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5E0ADB"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9E0" w:rsidRDefault="00E139E0">
      <w:r>
        <w:separator/>
      </w:r>
    </w:p>
  </w:endnote>
  <w:endnote w:type="continuationSeparator" w:id="0">
    <w:p w:rsidR="00E139E0" w:rsidRDefault="00E1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E0ADB">
            <w:rPr>
              <w:noProof/>
            </w:rPr>
            <w:t>1</w:t>
          </w:r>
          <w:r>
            <w:fldChar w:fldCharType="end"/>
          </w:r>
          <w:r>
            <w:rPr>
              <w:rStyle w:val="Seitenzahl"/>
              <w:rFonts w:cs="Arial"/>
              <w:sz w:val="16"/>
              <w:szCs w:val="16"/>
            </w:rPr>
            <w:t>/</w:t>
          </w:r>
          <w:r w:rsidR="005E0ADB">
            <w:fldChar w:fldCharType="begin"/>
          </w:r>
          <w:r w:rsidR="005E0ADB">
            <w:instrText xml:space="preserve"> NUMPAGES </w:instrText>
          </w:r>
          <w:r w:rsidR="005E0ADB">
            <w:fldChar w:fldCharType="separate"/>
          </w:r>
          <w:r w:rsidR="005E0ADB">
            <w:rPr>
              <w:noProof/>
            </w:rPr>
            <w:t>2</w:t>
          </w:r>
          <w:r w:rsidR="005E0ADB">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9E0" w:rsidRDefault="00E139E0">
      <w:r>
        <w:separator/>
      </w:r>
    </w:p>
  </w:footnote>
  <w:footnote w:type="continuationSeparator" w:id="0">
    <w:p w:rsidR="00E139E0" w:rsidRDefault="00E13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A23CAA"/>
    <w:multiLevelType w:val="hybridMultilevel"/>
    <w:tmpl w:val="F2F2C64E"/>
    <w:lvl w:ilvl="0" w:tplc="150E3630">
      <w:start w:val="1"/>
      <w:numFmt w:val="bullet"/>
      <w:lvlText w:val=""/>
      <w:lvlJc w:val="left"/>
      <w:pPr>
        <w:tabs>
          <w:tab w:val="num" w:pos="720"/>
        </w:tabs>
        <w:ind w:left="720" w:hanging="360"/>
      </w:pPr>
      <w:rPr>
        <w:rFonts w:ascii="Wingdings" w:hAnsi="Wingdings" w:hint="default"/>
      </w:rPr>
    </w:lvl>
    <w:lvl w:ilvl="1" w:tplc="1EECB346" w:tentative="1">
      <w:start w:val="1"/>
      <w:numFmt w:val="bullet"/>
      <w:lvlText w:val=""/>
      <w:lvlJc w:val="left"/>
      <w:pPr>
        <w:tabs>
          <w:tab w:val="num" w:pos="1440"/>
        </w:tabs>
        <w:ind w:left="1440" w:hanging="360"/>
      </w:pPr>
      <w:rPr>
        <w:rFonts w:ascii="Wingdings" w:hAnsi="Wingdings" w:hint="default"/>
      </w:rPr>
    </w:lvl>
    <w:lvl w:ilvl="2" w:tplc="1F2E6DA0" w:tentative="1">
      <w:start w:val="1"/>
      <w:numFmt w:val="bullet"/>
      <w:lvlText w:val=""/>
      <w:lvlJc w:val="left"/>
      <w:pPr>
        <w:tabs>
          <w:tab w:val="num" w:pos="2160"/>
        </w:tabs>
        <w:ind w:left="2160" w:hanging="360"/>
      </w:pPr>
      <w:rPr>
        <w:rFonts w:ascii="Wingdings" w:hAnsi="Wingdings" w:hint="default"/>
      </w:rPr>
    </w:lvl>
    <w:lvl w:ilvl="3" w:tplc="037C2FD8" w:tentative="1">
      <w:start w:val="1"/>
      <w:numFmt w:val="bullet"/>
      <w:lvlText w:val=""/>
      <w:lvlJc w:val="left"/>
      <w:pPr>
        <w:tabs>
          <w:tab w:val="num" w:pos="2880"/>
        </w:tabs>
        <w:ind w:left="2880" w:hanging="360"/>
      </w:pPr>
      <w:rPr>
        <w:rFonts w:ascii="Wingdings" w:hAnsi="Wingdings" w:hint="default"/>
      </w:rPr>
    </w:lvl>
    <w:lvl w:ilvl="4" w:tplc="C3CCDED6" w:tentative="1">
      <w:start w:val="1"/>
      <w:numFmt w:val="bullet"/>
      <w:lvlText w:val=""/>
      <w:lvlJc w:val="left"/>
      <w:pPr>
        <w:tabs>
          <w:tab w:val="num" w:pos="3600"/>
        </w:tabs>
        <w:ind w:left="3600" w:hanging="360"/>
      </w:pPr>
      <w:rPr>
        <w:rFonts w:ascii="Wingdings" w:hAnsi="Wingdings" w:hint="default"/>
      </w:rPr>
    </w:lvl>
    <w:lvl w:ilvl="5" w:tplc="4DC29D94" w:tentative="1">
      <w:start w:val="1"/>
      <w:numFmt w:val="bullet"/>
      <w:lvlText w:val=""/>
      <w:lvlJc w:val="left"/>
      <w:pPr>
        <w:tabs>
          <w:tab w:val="num" w:pos="4320"/>
        </w:tabs>
        <w:ind w:left="4320" w:hanging="360"/>
      </w:pPr>
      <w:rPr>
        <w:rFonts w:ascii="Wingdings" w:hAnsi="Wingdings" w:hint="default"/>
      </w:rPr>
    </w:lvl>
    <w:lvl w:ilvl="6" w:tplc="D640D206" w:tentative="1">
      <w:start w:val="1"/>
      <w:numFmt w:val="bullet"/>
      <w:lvlText w:val=""/>
      <w:lvlJc w:val="left"/>
      <w:pPr>
        <w:tabs>
          <w:tab w:val="num" w:pos="5040"/>
        </w:tabs>
        <w:ind w:left="5040" w:hanging="360"/>
      </w:pPr>
      <w:rPr>
        <w:rFonts w:ascii="Wingdings" w:hAnsi="Wingdings" w:hint="default"/>
      </w:rPr>
    </w:lvl>
    <w:lvl w:ilvl="7" w:tplc="E87A1954" w:tentative="1">
      <w:start w:val="1"/>
      <w:numFmt w:val="bullet"/>
      <w:lvlText w:val=""/>
      <w:lvlJc w:val="left"/>
      <w:pPr>
        <w:tabs>
          <w:tab w:val="num" w:pos="5760"/>
        </w:tabs>
        <w:ind w:left="5760" w:hanging="360"/>
      </w:pPr>
      <w:rPr>
        <w:rFonts w:ascii="Wingdings" w:hAnsi="Wingdings" w:hint="default"/>
      </w:rPr>
    </w:lvl>
    <w:lvl w:ilvl="8" w:tplc="F78A2422" w:tentative="1">
      <w:start w:val="1"/>
      <w:numFmt w:val="bullet"/>
      <w:lvlText w:val=""/>
      <w:lvlJc w:val="left"/>
      <w:pPr>
        <w:tabs>
          <w:tab w:val="num" w:pos="6480"/>
        </w:tabs>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809326D"/>
    <w:multiLevelType w:val="hybridMultilevel"/>
    <w:tmpl w:val="6B389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BEE22BA"/>
    <w:multiLevelType w:val="hybridMultilevel"/>
    <w:tmpl w:val="EF5C6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1"/>
  </w:num>
  <w:num w:numId="4">
    <w:abstractNumId w:val="12"/>
  </w:num>
  <w:num w:numId="5">
    <w:abstractNumId w:val="6"/>
  </w:num>
  <w:num w:numId="6">
    <w:abstractNumId w:val="16"/>
  </w:num>
  <w:num w:numId="7">
    <w:abstractNumId w:val="18"/>
  </w:num>
  <w:num w:numId="8">
    <w:abstractNumId w:val="14"/>
  </w:num>
  <w:num w:numId="9">
    <w:abstractNumId w:val="15"/>
  </w:num>
  <w:num w:numId="10">
    <w:abstractNumId w:val="8"/>
  </w:num>
  <w:num w:numId="11">
    <w:abstractNumId w:val="10"/>
  </w:num>
  <w:num w:numId="12">
    <w:abstractNumId w:val="20"/>
  </w:num>
  <w:num w:numId="13">
    <w:abstractNumId w:val="5"/>
  </w:num>
  <w:num w:numId="14">
    <w:abstractNumId w:val="0"/>
  </w:num>
  <w:num w:numId="15">
    <w:abstractNumId w:val="13"/>
  </w:num>
  <w:num w:numId="16">
    <w:abstractNumId w:val="9"/>
  </w:num>
  <w:num w:numId="17">
    <w:abstractNumId w:val="7"/>
  </w:num>
  <w:num w:numId="18">
    <w:abstractNumId w:val="1"/>
  </w:num>
  <w:num w:numId="19">
    <w:abstractNumId w:val="19"/>
  </w:num>
  <w:num w:numId="20">
    <w:abstractNumId w:val="17"/>
  </w:num>
  <w:num w:numId="21">
    <w:abstractNumId w:val="21"/>
  </w:num>
  <w:num w:numId="22">
    <w:abstractNumId w:val="2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6AC6"/>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1C0"/>
    <w:rsid w:val="00082ABD"/>
    <w:rsid w:val="00082D25"/>
    <w:rsid w:val="00084215"/>
    <w:rsid w:val="000853F6"/>
    <w:rsid w:val="000855BA"/>
    <w:rsid w:val="000870D7"/>
    <w:rsid w:val="000871FB"/>
    <w:rsid w:val="000877EA"/>
    <w:rsid w:val="00087B4B"/>
    <w:rsid w:val="000928A0"/>
    <w:rsid w:val="000929FA"/>
    <w:rsid w:val="00093A5A"/>
    <w:rsid w:val="00096BD4"/>
    <w:rsid w:val="000A219A"/>
    <w:rsid w:val="000A2319"/>
    <w:rsid w:val="000A2F4F"/>
    <w:rsid w:val="000A3543"/>
    <w:rsid w:val="000A38BE"/>
    <w:rsid w:val="000A6496"/>
    <w:rsid w:val="000B10D7"/>
    <w:rsid w:val="000B163C"/>
    <w:rsid w:val="000B1783"/>
    <w:rsid w:val="000B25AE"/>
    <w:rsid w:val="000B3292"/>
    <w:rsid w:val="000B71E7"/>
    <w:rsid w:val="000C248F"/>
    <w:rsid w:val="000C3008"/>
    <w:rsid w:val="000C33E3"/>
    <w:rsid w:val="000C3AD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BB"/>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4E09"/>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3F17"/>
    <w:rsid w:val="001A4528"/>
    <w:rsid w:val="001A585C"/>
    <w:rsid w:val="001A60D8"/>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050A0"/>
    <w:rsid w:val="0021028B"/>
    <w:rsid w:val="00210DED"/>
    <w:rsid w:val="00211197"/>
    <w:rsid w:val="00211766"/>
    <w:rsid w:val="00211CA4"/>
    <w:rsid w:val="002120DA"/>
    <w:rsid w:val="00212A60"/>
    <w:rsid w:val="002141B1"/>
    <w:rsid w:val="0021497B"/>
    <w:rsid w:val="00215498"/>
    <w:rsid w:val="00216722"/>
    <w:rsid w:val="002168FB"/>
    <w:rsid w:val="002200C2"/>
    <w:rsid w:val="00220A1D"/>
    <w:rsid w:val="00222360"/>
    <w:rsid w:val="00223CE2"/>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5B3"/>
    <w:rsid w:val="00270A0C"/>
    <w:rsid w:val="00270FE5"/>
    <w:rsid w:val="0027198F"/>
    <w:rsid w:val="00271CB7"/>
    <w:rsid w:val="00275176"/>
    <w:rsid w:val="0027675D"/>
    <w:rsid w:val="00277ACC"/>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33A8"/>
    <w:rsid w:val="002A42E7"/>
    <w:rsid w:val="002A5300"/>
    <w:rsid w:val="002A592D"/>
    <w:rsid w:val="002A5EA5"/>
    <w:rsid w:val="002A5EBA"/>
    <w:rsid w:val="002B1664"/>
    <w:rsid w:val="002B3874"/>
    <w:rsid w:val="002B39CA"/>
    <w:rsid w:val="002B5556"/>
    <w:rsid w:val="002B60A5"/>
    <w:rsid w:val="002B6FC7"/>
    <w:rsid w:val="002C0E24"/>
    <w:rsid w:val="002D2BF4"/>
    <w:rsid w:val="002D2D53"/>
    <w:rsid w:val="002D41FC"/>
    <w:rsid w:val="002D554F"/>
    <w:rsid w:val="002D60C2"/>
    <w:rsid w:val="002D688B"/>
    <w:rsid w:val="002E0F13"/>
    <w:rsid w:val="002E122A"/>
    <w:rsid w:val="002E23EA"/>
    <w:rsid w:val="002E30F9"/>
    <w:rsid w:val="002E348E"/>
    <w:rsid w:val="002E3991"/>
    <w:rsid w:val="002E3B3C"/>
    <w:rsid w:val="002E49BB"/>
    <w:rsid w:val="002E5158"/>
    <w:rsid w:val="002E59DE"/>
    <w:rsid w:val="002F293F"/>
    <w:rsid w:val="002F50DA"/>
    <w:rsid w:val="002F6909"/>
    <w:rsid w:val="002F6C78"/>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235"/>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568EA"/>
    <w:rsid w:val="0036338C"/>
    <w:rsid w:val="00363D6B"/>
    <w:rsid w:val="0036419D"/>
    <w:rsid w:val="0036591C"/>
    <w:rsid w:val="003664B2"/>
    <w:rsid w:val="00367E6F"/>
    <w:rsid w:val="0037088C"/>
    <w:rsid w:val="00371ABA"/>
    <w:rsid w:val="00372247"/>
    <w:rsid w:val="00372700"/>
    <w:rsid w:val="003738ED"/>
    <w:rsid w:val="003765CF"/>
    <w:rsid w:val="0037737D"/>
    <w:rsid w:val="0038277D"/>
    <w:rsid w:val="003840E6"/>
    <w:rsid w:val="00385802"/>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1203"/>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38B2"/>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2B3B"/>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0ADB"/>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5F98"/>
    <w:rsid w:val="00697124"/>
    <w:rsid w:val="006A08E3"/>
    <w:rsid w:val="006A09DC"/>
    <w:rsid w:val="006A0A28"/>
    <w:rsid w:val="006A0EC5"/>
    <w:rsid w:val="006A2D86"/>
    <w:rsid w:val="006A458F"/>
    <w:rsid w:val="006A7D46"/>
    <w:rsid w:val="006B1054"/>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6F7AB7"/>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2BC9"/>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3D78"/>
    <w:rsid w:val="00774475"/>
    <w:rsid w:val="00775817"/>
    <w:rsid w:val="00776B40"/>
    <w:rsid w:val="00777D9A"/>
    <w:rsid w:val="007805CD"/>
    <w:rsid w:val="00780CB3"/>
    <w:rsid w:val="00781164"/>
    <w:rsid w:val="00782183"/>
    <w:rsid w:val="0078530B"/>
    <w:rsid w:val="0079078D"/>
    <w:rsid w:val="00790DB7"/>
    <w:rsid w:val="00790EC9"/>
    <w:rsid w:val="007922C5"/>
    <w:rsid w:val="0079254D"/>
    <w:rsid w:val="00792621"/>
    <w:rsid w:val="00793B40"/>
    <w:rsid w:val="00793E82"/>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DE4"/>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D42"/>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55A8"/>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471"/>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54C1"/>
    <w:rsid w:val="009D68DA"/>
    <w:rsid w:val="009E092A"/>
    <w:rsid w:val="009E1EBD"/>
    <w:rsid w:val="009E2394"/>
    <w:rsid w:val="009E3A93"/>
    <w:rsid w:val="009E4A3D"/>
    <w:rsid w:val="009E4CF4"/>
    <w:rsid w:val="009E4D3D"/>
    <w:rsid w:val="009E4D63"/>
    <w:rsid w:val="009E55B7"/>
    <w:rsid w:val="009E5BF6"/>
    <w:rsid w:val="009E66B0"/>
    <w:rsid w:val="009F0845"/>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2AFA"/>
    <w:rsid w:val="00A52F98"/>
    <w:rsid w:val="00A53594"/>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84ACC"/>
    <w:rsid w:val="00A93DCB"/>
    <w:rsid w:val="00AA04F2"/>
    <w:rsid w:val="00AA366C"/>
    <w:rsid w:val="00AA46BD"/>
    <w:rsid w:val="00AA4C71"/>
    <w:rsid w:val="00AA6E0A"/>
    <w:rsid w:val="00AB01ED"/>
    <w:rsid w:val="00AB0E3A"/>
    <w:rsid w:val="00AB1B54"/>
    <w:rsid w:val="00AB2BB1"/>
    <w:rsid w:val="00AB2F7A"/>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1D9"/>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59F1"/>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C7E7D"/>
    <w:rsid w:val="00BD13E8"/>
    <w:rsid w:val="00BD33B8"/>
    <w:rsid w:val="00BD42DF"/>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366ED"/>
    <w:rsid w:val="00C448C7"/>
    <w:rsid w:val="00C471FE"/>
    <w:rsid w:val="00C47B69"/>
    <w:rsid w:val="00C52F27"/>
    <w:rsid w:val="00C5409C"/>
    <w:rsid w:val="00C55A09"/>
    <w:rsid w:val="00C56AFB"/>
    <w:rsid w:val="00C60BC0"/>
    <w:rsid w:val="00C62ECB"/>
    <w:rsid w:val="00C64D76"/>
    <w:rsid w:val="00C657D4"/>
    <w:rsid w:val="00C705C9"/>
    <w:rsid w:val="00C70A40"/>
    <w:rsid w:val="00C71124"/>
    <w:rsid w:val="00C711D5"/>
    <w:rsid w:val="00C72CD2"/>
    <w:rsid w:val="00C7542D"/>
    <w:rsid w:val="00C75F8A"/>
    <w:rsid w:val="00C76CD5"/>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A7FD5"/>
    <w:rsid w:val="00CB0475"/>
    <w:rsid w:val="00CB762B"/>
    <w:rsid w:val="00CC0BAF"/>
    <w:rsid w:val="00CC1C40"/>
    <w:rsid w:val="00CC2FE0"/>
    <w:rsid w:val="00CC3954"/>
    <w:rsid w:val="00CC3A09"/>
    <w:rsid w:val="00CC444B"/>
    <w:rsid w:val="00CC65A2"/>
    <w:rsid w:val="00CC6945"/>
    <w:rsid w:val="00CC7B1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309B"/>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67C"/>
    <w:rsid w:val="00D5669E"/>
    <w:rsid w:val="00D56F10"/>
    <w:rsid w:val="00D616A4"/>
    <w:rsid w:val="00D6439B"/>
    <w:rsid w:val="00D651F8"/>
    <w:rsid w:val="00D66FF4"/>
    <w:rsid w:val="00D7035A"/>
    <w:rsid w:val="00D703CF"/>
    <w:rsid w:val="00D7269D"/>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A75DB"/>
    <w:rsid w:val="00DB00F8"/>
    <w:rsid w:val="00DB217B"/>
    <w:rsid w:val="00DB224A"/>
    <w:rsid w:val="00DB3348"/>
    <w:rsid w:val="00DB339B"/>
    <w:rsid w:val="00DB3505"/>
    <w:rsid w:val="00DB54B3"/>
    <w:rsid w:val="00DB7E81"/>
    <w:rsid w:val="00DC06F3"/>
    <w:rsid w:val="00DC0A21"/>
    <w:rsid w:val="00DC15BC"/>
    <w:rsid w:val="00DC3B3A"/>
    <w:rsid w:val="00DC551D"/>
    <w:rsid w:val="00DC55FA"/>
    <w:rsid w:val="00DD0C46"/>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9E0"/>
    <w:rsid w:val="00E13BC5"/>
    <w:rsid w:val="00E141B2"/>
    <w:rsid w:val="00E15C21"/>
    <w:rsid w:val="00E161AC"/>
    <w:rsid w:val="00E20759"/>
    <w:rsid w:val="00E21728"/>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453D"/>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9726B"/>
    <w:rsid w:val="00EA10F2"/>
    <w:rsid w:val="00EA2E8E"/>
    <w:rsid w:val="00EA2EBF"/>
    <w:rsid w:val="00EA2F62"/>
    <w:rsid w:val="00EA42F6"/>
    <w:rsid w:val="00EA660F"/>
    <w:rsid w:val="00EA751B"/>
    <w:rsid w:val="00EB0EC0"/>
    <w:rsid w:val="00EB213D"/>
    <w:rsid w:val="00EB4359"/>
    <w:rsid w:val="00EB4C8E"/>
    <w:rsid w:val="00EB5300"/>
    <w:rsid w:val="00EB611F"/>
    <w:rsid w:val="00EB758A"/>
    <w:rsid w:val="00EB79F9"/>
    <w:rsid w:val="00EC3F58"/>
    <w:rsid w:val="00EC4411"/>
    <w:rsid w:val="00EC4D3C"/>
    <w:rsid w:val="00EC4EDA"/>
    <w:rsid w:val="00EC7605"/>
    <w:rsid w:val="00EC77DD"/>
    <w:rsid w:val="00EC7CCD"/>
    <w:rsid w:val="00EC7F4A"/>
    <w:rsid w:val="00ED189C"/>
    <w:rsid w:val="00ED2C65"/>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2D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451BF"/>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49FB"/>
    <w:rsid w:val="00F75A12"/>
    <w:rsid w:val="00F7659F"/>
    <w:rsid w:val="00F76DE7"/>
    <w:rsid w:val="00F770B2"/>
    <w:rsid w:val="00F83422"/>
    <w:rsid w:val="00F85066"/>
    <w:rsid w:val="00F85EE0"/>
    <w:rsid w:val="00F863DF"/>
    <w:rsid w:val="00F906EA"/>
    <w:rsid w:val="00F93034"/>
    <w:rsid w:val="00F93CC0"/>
    <w:rsid w:val="00F93FCF"/>
    <w:rsid w:val="00F94221"/>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C72FF"/>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3650651">
      <w:bodyDiv w:val="1"/>
      <w:marLeft w:val="0"/>
      <w:marRight w:val="0"/>
      <w:marTop w:val="0"/>
      <w:marBottom w:val="0"/>
      <w:divBdr>
        <w:top w:val="none" w:sz="0" w:space="0" w:color="auto"/>
        <w:left w:val="none" w:sz="0" w:space="0" w:color="auto"/>
        <w:bottom w:val="none" w:sz="0" w:space="0" w:color="auto"/>
        <w:right w:val="none" w:sz="0" w:space="0" w:color="auto"/>
      </w:divBdr>
      <w:divsChild>
        <w:div w:id="1132138245">
          <w:marLeft w:val="288"/>
          <w:marRight w:val="0"/>
          <w:marTop w:val="58"/>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020863401">
      <w:bodyDiv w:val="1"/>
      <w:marLeft w:val="0"/>
      <w:marRight w:val="0"/>
      <w:marTop w:val="0"/>
      <w:marBottom w:val="0"/>
      <w:divBdr>
        <w:top w:val="none" w:sz="0" w:space="0" w:color="auto"/>
        <w:left w:val="none" w:sz="0" w:space="0" w:color="auto"/>
        <w:bottom w:val="none" w:sz="0" w:space="0" w:color="auto"/>
        <w:right w:val="none" w:sz="0" w:space="0" w:color="auto"/>
      </w:divBdr>
      <w:divsChild>
        <w:div w:id="1927567798">
          <w:marLeft w:val="288"/>
          <w:marRight w:val="0"/>
          <w:marTop w:val="58"/>
          <w:marBottom w:val="0"/>
          <w:divBdr>
            <w:top w:val="none" w:sz="0" w:space="0" w:color="auto"/>
            <w:left w:val="none" w:sz="0" w:space="0" w:color="auto"/>
            <w:bottom w:val="none" w:sz="0" w:space="0" w:color="auto"/>
            <w:right w:val="none" w:sz="0" w:space="0" w:color="auto"/>
          </w:divBdr>
        </w:div>
        <w:div w:id="543490366">
          <w:marLeft w:val="288"/>
          <w:marRight w:val="0"/>
          <w:marTop w:val="58"/>
          <w:marBottom w:val="0"/>
          <w:divBdr>
            <w:top w:val="none" w:sz="0" w:space="0" w:color="auto"/>
            <w:left w:val="none" w:sz="0" w:space="0" w:color="auto"/>
            <w:bottom w:val="none" w:sz="0" w:space="0" w:color="auto"/>
            <w:right w:val="none" w:sz="0" w:space="0" w:color="auto"/>
          </w:divBdr>
        </w:div>
        <w:div w:id="2106073516">
          <w:marLeft w:val="288"/>
          <w:marRight w:val="0"/>
          <w:marTop w:val="58"/>
          <w:marBottom w:val="0"/>
          <w:divBdr>
            <w:top w:val="none" w:sz="0" w:space="0" w:color="auto"/>
            <w:left w:val="none" w:sz="0" w:space="0" w:color="auto"/>
            <w:bottom w:val="none" w:sz="0" w:space="0" w:color="auto"/>
            <w:right w:val="none" w:sz="0" w:space="0" w:color="auto"/>
          </w:divBdr>
        </w:div>
        <w:div w:id="575750464">
          <w:marLeft w:val="288"/>
          <w:marRight w:val="0"/>
          <w:marTop w:val="58"/>
          <w:marBottom w:val="0"/>
          <w:divBdr>
            <w:top w:val="none" w:sz="0" w:space="0" w:color="auto"/>
            <w:left w:val="none" w:sz="0" w:space="0" w:color="auto"/>
            <w:bottom w:val="none" w:sz="0" w:space="0" w:color="auto"/>
            <w:right w:val="none" w:sz="0" w:space="0" w:color="auto"/>
          </w:divBdr>
        </w:div>
        <w:div w:id="1551458660">
          <w:marLeft w:val="288"/>
          <w:marRight w:val="0"/>
          <w:marTop w:val="58"/>
          <w:marBottom w:val="0"/>
          <w:divBdr>
            <w:top w:val="none" w:sz="0" w:space="0" w:color="auto"/>
            <w:left w:val="none" w:sz="0" w:space="0" w:color="auto"/>
            <w:bottom w:val="none" w:sz="0" w:space="0" w:color="auto"/>
            <w:right w:val="none" w:sz="0" w:space="0" w:color="auto"/>
          </w:divBdr>
        </w:div>
        <w:div w:id="2030333908">
          <w:marLeft w:val="288"/>
          <w:marRight w:val="0"/>
          <w:marTop w:val="58"/>
          <w:marBottom w:val="0"/>
          <w:divBdr>
            <w:top w:val="none" w:sz="0" w:space="0" w:color="auto"/>
            <w:left w:val="none" w:sz="0" w:space="0" w:color="auto"/>
            <w:bottom w:val="none" w:sz="0" w:space="0" w:color="auto"/>
            <w:right w:val="none" w:sz="0" w:space="0" w:color="auto"/>
          </w:divBdr>
        </w:div>
      </w:divsChild>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2BDC2-8870-441B-B409-AC5E5C8C2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373</Words>
  <Characters>2294</Characters>
  <Application>Microsoft Office Word</Application>
  <DocSecurity>0</DocSecurity>
  <Lines>19</Lines>
  <Paragraphs>5</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2662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2016-03-03T15:03:00Z</cp:lastPrinted>
  <dcterms:created xsi:type="dcterms:W3CDTF">2018-11-23T06:52:00Z</dcterms:created>
  <dcterms:modified xsi:type="dcterms:W3CDTF">2019-01-14T06:42:00Z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