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753E2C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Herramienta</w:t>
      </w:r>
      <w:proofErr w:type="spellEnd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planificación</w:t>
      </w:r>
      <w:proofErr w:type="spellEnd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renovada</w:t>
      </w:r>
      <w:proofErr w:type="spellEnd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agua</w:t>
      </w:r>
      <w:proofErr w:type="spellEnd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aguas</w:t>
      </w:r>
      <w:proofErr w:type="spellEnd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53E2C">
        <w:rPr>
          <w:rFonts w:ascii="Arial" w:hAnsi="Arial" w:cs="Arial"/>
          <w:b/>
          <w:color w:val="auto"/>
          <w:sz w:val="28"/>
          <w:szCs w:val="32"/>
          <w:lang w:val="en-US"/>
        </w:rPr>
        <w:t>residuales</w:t>
      </w:r>
      <w:proofErr w:type="spellEnd"/>
    </w:p>
    <w:p w:rsidR="00753E2C" w:rsidRPr="00753E2C" w:rsidRDefault="00753E2C" w:rsidP="00753E2C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753E2C">
        <w:rPr>
          <w:rFonts w:ascii="Arial" w:hAnsi="Arial" w:cs="Arial"/>
          <w:sz w:val="20"/>
          <w:szCs w:val="20"/>
          <w:lang w:val="en-US"/>
        </w:rPr>
        <w:t>"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planificación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para la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generación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documentos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oferta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para la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procesos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industriales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” con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una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nueva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interfaz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usuario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>.</w:t>
      </w:r>
    </w:p>
    <w:p w:rsidR="00753E2C" w:rsidRPr="00753E2C" w:rsidRDefault="00753E2C" w:rsidP="00753E2C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gratuita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online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destinada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proyectistas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plantas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sistemas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tratamiento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agua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aguas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residuales</w:t>
      </w:r>
      <w:proofErr w:type="spellEnd"/>
    </w:p>
    <w:p w:rsidR="00753E2C" w:rsidRPr="00466B7A" w:rsidRDefault="00753E2C" w:rsidP="00753E2C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Práctico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acceso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planos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CAD de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apoyo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y a la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documentación</w:t>
      </w:r>
      <w:proofErr w:type="spellEnd"/>
      <w:r w:rsidRPr="00753E2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sz w:val="20"/>
          <w:szCs w:val="20"/>
          <w:lang w:val="en-US"/>
        </w:rPr>
        <w:t>correspondiente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753E2C" w:rsidRDefault="00B00804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82E86">
        <w:rPr>
          <w:rFonts w:ascii="Arial" w:hAnsi="Arial" w:cs="Arial"/>
          <w:color w:val="auto"/>
          <w:sz w:val="20"/>
          <w:szCs w:val="20"/>
          <w:lang w:val="en-US"/>
        </w:rPr>
        <w:t>8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753E2C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KROHNE ha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renovado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 “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”. </w:t>
      </w:r>
      <w:proofErr w:type="spellStart"/>
      <w:proofErr w:type="gram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online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gratuita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que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compilar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fácilmente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navegación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sencilla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753E2C" w:rsidRP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proyectistas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enfrentan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tarea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complicada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deben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compaginar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exigencias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desarrollos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tecnológicos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posibilidades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brindan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términos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proyectistas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sólo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tienen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estar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familiarizados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con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tecnologías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principales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sino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deben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conocer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desventajas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método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aplicable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específico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. Dada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abundancia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alternativas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para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muchos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proyectistas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nada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fácil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ele</w:t>
      </w:r>
      <w:r>
        <w:rPr>
          <w:rFonts w:ascii="Arial" w:hAnsi="Arial" w:cs="Arial"/>
          <w:color w:val="auto"/>
          <w:sz w:val="20"/>
          <w:szCs w:val="20"/>
          <w:lang w:val="en-US"/>
        </w:rPr>
        <w:t>gir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específico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53E2C" w:rsidRP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“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”: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organizada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visualmente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grupos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reúnen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típicos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extracción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públicas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alcantarillado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típicos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. De </w:t>
      </w:r>
      <w:proofErr w:type="spellStart"/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absolutamente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segura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mostrados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tecnologías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desalinización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lo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cual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interesante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proyectistas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trabajan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proyectos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internacional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53E2C" w:rsidRP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53E2C" w:rsidRP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Una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vez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seleccionado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se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crear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guardar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fácilmente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textos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hojas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instrucciones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CAD. Se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descargar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textos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archivos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Word, Excel o GAEB. </w:t>
      </w:r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Se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descargar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específicos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hojas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manuales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descripciones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breves.</w:t>
      </w:r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planos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CAD 2D y 3D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formato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DWG, IGES, SAT, STEP y SLDPRT y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software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cálculo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online que no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requiere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local: </w:t>
      </w:r>
      <w:hyperlink r:id="rId9" w:history="1">
        <w:r w:rsidRPr="009B27DC">
          <w:rPr>
            <w:rStyle w:val="Hyperlink"/>
            <w:rFonts w:ascii="Arial" w:hAnsi="Arial" w:cs="Arial"/>
            <w:sz w:val="20"/>
            <w:szCs w:val="20"/>
            <w:lang w:val="en-US"/>
          </w:rPr>
          <w:t>http://planningtool.krohne.com/</w:t>
        </w:r>
      </w:hyperlink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visión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general,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encontrar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aquí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hyperlink r:id="rId10" w:history="1">
        <w:r w:rsidRPr="009B27DC">
          <w:rPr>
            <w:rStyle w:val="Hyperlink"/>
            <w:rFonts w:ascii="Arial" w:hAnsi="Arial" w:cs="Arial"/>
            <w:sz w:val="20"/>
            <w:szCs w:val="20"/>
            <w:lang w:val="en-US"/>
          </w:rPr>
          <w:t>https://krohne.link/z7vkq</w:t>
        </w:r>
      </w:hyperlink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grabación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seminario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web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hora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el que se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describen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Pr="00753E2C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6B7A" w:rsidRPr="0058253C" w:rsidRDefault="00A61B40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 </w:t>
      </w: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753E2C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cs="Arial"/>
          <w:noProof/>
          <w:color w:val="auto"/>
          <w:szCs w:val="20"/>
        </w:rPr>
        <w:drawing>
          <wp:inline distT="0" distB="0" distL="0" distR="0" wp14:anchorId="5A994C85" wp14:editId="46196D4C">
            <wp:extent cx="2800083" cy="2413000"/>
            <wp:effectExtent l="0" t="0" r="635" b="6350"/>
            <wp:docPr id="4" name="Grafik 4" descr="H:\Veroeffentlichungen\Pressemitteilungen\2017\85_Webinar_PlanningTool\PlanningTool_EN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Veroeffentlichungen\Pressemitteilungen\2017\85_Webinar_PlanningTool\PlanningTool_EN_72dpi_RG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341" cy="241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“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planificación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” con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53E2C" w:rsidRPr="00753E2C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</w:p>
    <w:p w:rsidR="00753E2C" w:rsidRDefault="00753E2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color w:val="auto"/>
          <w:sz w:val="20"/>
          <w:szCs w:val="20"/>
          <w:lang w:val="en-US"/>
        </w:rPr>
        <w:t>Imagen 2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753E2C" w:rsidRPr="00373D44" w:rsidRDefault="00C82E86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05pt;height:165.35pt">
            <v:imagedata r:id="rId12" o:title="PlanningTool_Screenshot_EN_72dpi_RGB"/>
          </v:shape>
        </w:pict>
      </w:r>
    </w:p>
    <w:p w:rsidR="00753E2C" w:rsidRDefault="00753E2C" w:rsidP="00753E2C">
      <w:pPr>
        <w:pStyle w:val="1CD-BodyCharChar"/>
        <w:spacing w:line="288" w:lineRule="auto"/>
        <w:jc w:val="both"/>
        <w:rPr>
          <w:rFonts w:cs="Arial"/>
          <w:color w:val="auto"/>
          <w:szCs w:val="20"/>
          <w:lang w:val="en-US"/>
        </w:rPr>
      </w:pPr>
      <w:r w:rsidRPr="00CF6EF2">
        <w:rPr>
          <w:rFonts w:cs="Arial"/>
          <w:b/>
          <w:color w:val="auto"/>
          <w:szCs w:val="20"/>
          <w:lang w:val="en-US"/>
        </w:rPr>
        <w:t xml:space="preserve">Pie de </w:t>
      </w:r>
      <w:proofErr w:type="spellStart"/>
      <w:r w:rsidRPr="00CF6EF2">
        <w:rPr>
          <w:rFonts w:cs="Arial"/>
          <w:b/>
          <w:color w:val="auto"/>
          <w:szCs w:val="20"/>
          <w:lang w:val="en-US"/>
        </w:rPr>
        <w:t>foto</w:t>
      </w:r>
      <w:proofErr w:type="spellEnd"/>
      <w:r w:rsidRPr="00CF6EF2">
        <w:rPr>
          <w:rFonts w:cs="Arial"/>
          <w:b/>
          <w:color w:val="auto"/>
          <w:szCs w:val="20"/>
          <w:lang w:val="en-US"/>
        </w:rPr>
        <w:t>:</w:t>
      </w:r>
      <w:r>
        <w:rPr>
          <w:rFonts w:cs="Arial"/>
          <w:color w:val="auto"/>
          <w:szCs w:val="20"/>
          <w:lang w:val="en-US"/>
        </w:rPr>
        <w:t xml:space="preserve"> </w:t>
      </w:r>
      <w:r>
        <w:rPr>
          <w:rFonts w:cs="Arial"/>
          <w:color w:val="auto"/>
          <w:szCs w:val="20"/>
        </w:rPr>
        <w:t>"</w:t>
      </w:r>
      <w:proofErr w:type="spellStart"/>
      <w:r>
        <w:rPr>
          <w:rFonts w:cs="Arial"/>
          <w:color w:val="auto"/>
          <w:szCs w:val="20"/>
        </w:rPr>
        <w:t>Herramienta</w:t>
      </w:r>
      <w:proofErr w:type="spellEnd"/>
      <w:r>
        <w:rPr>
          <w:rFonts w:cs="Arial"/>
          <w:color w:val="auto"/>
          <w:szCs w:val="20"/>
        </w:rPr>
        <w:t xml:space="preserve"> de </w:t>
      </w:r>
      <w:proofErr w:type="spellStart"/>
      <w:r>
        <w:rPr>
          <w:rFonts w:cs="Arial"/>
          <w:color w:val="auto"/>
          <w:szCs w:val="20"/>
        </w:rPr>
        <w:t>planificación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para</w:t>
      </w:r>
      <w:proofErr w:type="spellEnd"/>
      <w:r>
        <w:rPr>
          <w:rFonts w:cs="Arial"/>
          <w:color w:val="auto"/>
          <w:szCs w:val="20"/>
        </w:rPr>
        <w:t xml:space="preserve"> la </w:t>
      </w:r>
      <w:proofErr w:type="spellStart"/>
      <w:r>
        <w:rPr>
          <w:rFonts w:cs="Arial"/>
          <w:color w:val="auto"/>
          <w:szCs w:val="20"/>
        </w:rPr>
        <w:t>generación</w:t>
      </w:r>
      <w:proofErr w:type="spellEnd"/>
      <w:r>
        <w:rPr>
          <w:rFonts w:cs="Arial"/>
          <w:color w:val="auto"/>
          <w:szCs w:val="20"/>
        </w:rPr>
        <w:t xml:space="preserve"> de </w:t>
      </w:r>
      <w:proofErr w:type="spellStart"/>
      <w:r>
        <w:rPr>
          <w:rFonts w:cs="Arial"/>
          <w:color w:val="auto"/>
          <w:szCs w:val="20"/>
        </w:rPr>
        <w:t>documentos</w:t>
      </w:r>
      <w:proofErr w:type="spellEnd"/>
      <w:r>
        <w:rPr>
          <w:rFonts w:cs="Arial"/>
          <w:color w:val="auto"/>
          <w:szCs w:val="20"/>
        </w:rPr>
        <w:t xml:space="preserve"> de </w:t>
      </w:r>
      <w:proofErr w:type="spellStart"/>
      <w:r>
        <w:rPr>
          <w:rFonts w:cs="Arial"/>
          <w:color w:val="auto"/>
          <w:szCs w:val="20"/>
        </w:rPr>
        <w:t>oferta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para</w:t>
      </w:r>
      <w:proofErr w:type="spellEnd"/>
      <w:r>
        <w:rPr>
          <w:rFonts w:cs="Arial"/>
          <w:color w:val="auto"/>
          <w:szCs w:val="20"/>
        </w:rPr>
        <w:t xml:space="preserve"> la </w:t>
      </w:r>
      <w:proofErr w:type="spellStart"/>
      <w:r>
        <w:rPr>
          <w:rFonts w:cs="Arial"/>
          <w:color w:val="auto"/>
          <w:szCs w:val="20"/>
        </w:rPr>
        <w:t>medida</w:t>
      </w:r>
      <w:proofErr w:type="spellEnd"/>
      <w:r>
        <w:rPr>
          <w:rFonts w:cs="Arial"/>
          <w:color w:val="auto"/>
          <w:szCs w:val="20"/>
        </w:rPr>
        <w:t xml:space="preserve"> de </w:t>
      </w:r>
      <w:proofErr w:type="spellStart"/>
      <w:r>
        <w:rPr>
          <w:rFonts w:cs="Arial"/>
          <w:color w:val="auto"/>
          <w:szCs w:val="20"/>
        </w:rPr>
        <w:t>procesos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industriales</w:t>
      </w:r>
      <w:proofErr w:type="spellEnd"/>
      <w:r>
        <w:rPr>
          <w:rFonts w:cs="Arial"/>
          <w:color w:val="auto"/>
          <w:szCs w:val="20"/>
        </w:rPr>
        <w:t xml:space="preserve">”: </w:t>
      </w:r>
      <w:proofErr w:type="spellStart"/>
      <w:r>
        <w:rPr>
          <w:rFonts w:cs="Arial"/>
          <w:color w:val="auto"/>
          <w:szCs w:val="20"/>
        </w:rPr>
        <w:t>procesos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agrupados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visualmente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para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proofErr w:type="gramStart"/>
      <w:r>
        <w:rPr>
          <w:rFonts w:cs="Arial"/>
          <w:color w:val="auto"/>
          <w:szCs w:val="20"/>
        </w:rPr>
        <w:t>un</w:t>
      </w:r>
      <w:proofErr w:type="spellEnd"/>
      <w:proofErr w:type="gram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rápido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acceso</w:t>
      </w:r>
      <w:proofErr w:type="spellEnd"/>
      <w:r>
        <w:rPr>
          <w:rFonts w:cs="Arial"/>
          <w:color w:val="auto"/>
          <w:szCs w:val="20"/>
        </w:rPr>
        <w:t xml:space="preserve"> a </w:t>
      </w:r>
      <w:proofErr w:type="spellStart"/>
      <w:r>
        <w:rPr>
          <w:rFonts w:cs="Arial"/>
          <w:color w:val="auto"/>
          <w:szCs w:val="20"/>
        </w:rPr>
        <w:t>todos</w:t>
      </w:r>
      <w:proofErr w:type="spellEnd"/>
      <w:r>
        <w:rPr>
          <w:rFonts w:cs="Arial"/>
          <w:color w:val="auto"/>
          <w:szCs w:val="20"/>
        </w:rPr>
        <w:t xml:space="preserve"> los </w:t>
      </w:r>
      <w:proofErr w:type="spellStart"/>
      <w:r>
        <w:rPr>
          <w:rFonts w:cs="Arial"/>
          <w:color w:val="auto"/>
          <w:szCs w:val="20"/>
        </w:rPr>
        <w:t>puntos</w:t>
      </w:r>
      <w:proofErr w:type="spellEnd"/>
      <w:r>
        <w:rPr>
          <w:rFonts w:cs="Arial"/>
          <w:color w:val="auto"/>
          <w:szCs w:val="20"/>
        </w:rPr>
        <w:t xml:space="preserve"> de </w:t>
      </w:r>
      <w:proofErr w:type="spellStart"/>
      <w:r>
        <w:rPr>
          <w:rFonts w:cs="Arial"/>
          <w:color w:val="auto"/>
          <w:szCs w:val="20"/>
        </w:rPr>
        <w:t>medida</w:t>
      </w:r>
      <w:proofErr w:type="spellEnd"/>
      <w:r>
        <w:rPr>
          <w:rFonts w:cs="Arial"/>
          <w:color w:val="auto"/>
          <w:szCs w:val="20"/>
        </w:rPr>
        <w:t xml:space="preserve"> </w:t>
      </w:r>
      <w:proofErr w:type="spellStart"/>
      <w:r>
        <w:rPr>
          <w:rFonts w:cs="Arial"/>
          <w:color w:val="auto"/>
          <w:szCs w:val="20"/>
        </w:rPr>
        <w:t>correspondientes</w:t>
      </w:r>
      <w:proofErr w:type="spellEnd"/>
    </w:p>
    <w:p w:rsidR="00753E2C" w:rsidRDefault="00753E2C" w:rsidP="00753E2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82E8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3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82E86" w:rsidP="00384328">
      <w:pPr>
        <w:adjustRightInd w:val="0"/>
        <w:spacing w:line="288" w:lineRule="auto"/>
        <w:rPr>
          <w:szCs w:val="20"/>
        </w:rPr>
      </w:pPr>
      <w:hyperlink r:id="rId14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5"/>
      <w:footerReference w:type="default" r:id="rId16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82E86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C82E86">
            <w:fldChar w:fldCharType="begin"/>
          </w:r>
          <w:r w:rsidR="00C82E86">
            <w:instrText xml:space="preserve"> NUMPAGES </w:instrText>
          </w:r>
          <w:r w:rsidR="00C82E86">
            <w:fldChar w:fldCharType="separate"/>
          </w:r>
          <w:r w:rsidR="00C82E86">
            <w:rPr>
              <w:noProof/>
            </w:rPr>
            <w:t>2</w:t>
          </w:r>
          <w:r w:rsidR="00C82E86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ohn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krohne.link/z7vk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lanningtool.krohne.com/" TargetMode="External"/><Relationship Id="rId14" Type="http://schemas.openxmlformats.org/officeDocument/2006/relationships/hyperlink" Target="mailto:j.holtmann@krohne.com?subject=ISA%20Messe-Award%20f&#252;r%20UFM%20303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9592A-6D05-4AB0-B06D-303FCB33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605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4217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10</cp:revision>
  <cp:lastPrinted>2012-06-14T17:54:00Z</cp:lastPrinted>
  <dcterms:created xsi:type="dcterms:W3CDTF">2017-09-04T13:06:00Z</dcterms:created>
  <dcterms:modified xsi:type="dcterms:W3CDTF">2018-01-02T11:50:00Z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