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CFF" w:rsidRDefault="0013166E" w:rsidP="00857CFF">
      <w:pPr>
        <w:adjustRightInd w:val="0"/>
        <w:spacing w:line="288" w:lineRule="auto"/>
        <w:ind w:right="495"/>
        <w:jc w:val="both"/>
        <w:rPr>
          <w:rFonts w:ascii="Arial" w:hAnsi="Arial" w:cs="Arial"/>
          <w:b/>
          <w:color w:val="auto"/>
          <w:sz w:val="32"/>
          <w:szCs w:val="32"/>
          <w:lang w:val="en-US"/>
        </w:rPr>
      </w:pPr>
      <w:r>
        <w:rPr>
          <w:rFonts w:ascii="Arial" w:hAnsi="Arial" w:cs="Arial"/>
          <w:b/>
          <w:color w:val="auto"/>
          <w:sz w:val="32"/>
          <w:szCs w:val="32"/>
          <w:lang w:val="en-US"/>
        </w:rPr>
        <w:t>IFC 100, MAC 100 and</w:t>
      </w:r>
      <w:r w:rsidR="00FA5706" w:rsidRPr="00FA5706">
        <w:rPr>
          <w:rFonts w:ascii="Arial" w:hAnsi="Arial" w:cs="Arial"/>
          <w:b/>
          <w:color w:val="auto"/>
          <w:sz w:val="32"/>
          <w:szCs w:val="32"/>
          <w:lang w:val="en-US"/>
        </w:rPr>
        <w:t xml:space="preserve"> SMARTMAC 200 available in </w:t>
      </w:r>
      <w:r w:rsidR="00382E39">
        <w:rPr>
          <w:rFonts w:ascii="Arial" w:hAnsi="Arial" w:cs="Arial"/>
          <w:b/>
          <w:color w:val="auto"/>
          <w:sz w:val="32"/>
          <w:szCs w:val="32"/>
          <w:lang w:val="en-US"/>
        </w:rPr>
        <w:t>s</w:t>
      </w:r>
      <w:r w:rsidR="00FA5706" w:rsidRPr="00FA5706">
        <w:rPr>
          <w:rFonts w:ascii="Arial" w:hAnsi="Arial" w:cs="Arial"/>
          <w:b/>
          <w:color w:val="auto"/>
          <w:sz w:val="32"/>
          <w:szCs w:val="32"/>
          <w:lang w:val="en-US"/>
        </w:rPr>
        <w:t xml:space="preserve">tainless </w:t>
      </w:r>
      <w:r w:rsidR="00382E39">
        <w:rPr>
          <w:rFonts w:ascii="Arial" w:hAnsi="Arial" w:cs="Arial"/>
          <w:b/>
          <w:color w:val="auto"/>
          <w:sz w:val="32"/>
          <w:szCs w:val="32"/>
          <w:lang w:val="en-US"/>
        </w:rPr>
        <w:t>s</w:t>
      </w:r>
      <w:r w:rsidR="00FA5706" w:rsidRPr="00FA5706">
        <w:rPr>
          <w:rFonts w:ascii="Arial" w:hAnsi="Arial" w:cs="Arial"/>
          <w:b/>
          <w:color w:val="auto"/>
          <w:sz w:val="32"/>
          <w:szCs w:val="32"/>
          <w:lang w:val="en-US"/>
        </w:rPr>
        <w:t>teel</w:t>
      </w:r>
      <w:r>
        <w:rPr>
          <w:rFonts w:ascii="Arial" w:hAnsi="Arial" w:cs="Arial"/>
          <w:b/>
          <w:color w:val="auto"/>
          <w:sz w:val="32"/>
          <w:szCs w:val="32"/>
          <w:lang w:val="en-US"/>
        </w:rPr>
        <w:t xml:space="preserve"> housing</w:t>
      </w:r>
    </w:p>
    <w:p w:rsidR="003F6E3B" w:rsidRPr="0080046F" w:rsidRDefault="0080046F" w:rsidP="00DC3797">
      <w:pPr>
        <w:pStyle w:val="Listenabsatz"/>
        <w:numPr>
          <w:ilvl w:val="0"/>
          <w:numId w:val="16"/>
        </w:numPr>
        <w:adjustRightInd w:val="0"/>
        <w:spacing w:before="120" w:after="120" w:line="288" w:lineRule="auto"/>
        <w:ind w:left="714" w:right="493" w:hanging="357"/>
        <w:jc w:val="both"/>
        <w:rPr>
          <w:rFonts w:ascii="Arial" w:hAnsi="Arial" w:cs="Arial"/>
          <w:b/>
          <w:color w:val="auto"/>
          <w:sz w:val="20"/>
          <w:szCs w:val="20"/>
          <w:lang w:val="en-US"/>
        </w:rPr>
      </w:pPr>
      <w:r>
        <w:rPr>
          <w:rFonts w:ascii="Arial" w:hAnsi="Arial" w:cs="Arial"/>
          <w:color w:val="auto"/>
          <w:sz w:val="20"/>
          <w:szCs w:val="20"/>
          <w:lang w:val="en-US"/>
        </w:rPr>
        <w:t>Hygienic housing option for converters/operating units for OPTIFLUX electromagnetic flowmeters, OPTISENS and SMARTPAT analytical sensors</w:t>
      </w:r>
    </w:p>
    <w:p w:rsidR="0080046F" w:rsidRPr="0080046F" w:rsidRDefault="0080046F" w:rsidP="00DC3797">
      <w:pPr>
        <w:pStyle w:val="Listenabsatz"/>
        <w:numPr>
          <w:ilvl w:val="0"/>
          <w:numId w:val="16"/>
        </w:numPr>
        <w:adjustRightInd w:val="0"/>
        <w:spacing w:before="120" w:after="120" w:line="288" w:lineRule="auto"/>
        <w:ind w:left="714" w:right="493" w:hanging="357"/>
        <w:jc w:val="both"/>
        <w:rPr>
          <w:rFonts w:ascii="Arial" w:hAnsi="Arial" w:cs="Arial"/>
          <w:b/>
          <w:color w:val="auto"/>
          <w:sz w:val="20"/>
          <w:szCs w:val="20"/>
          <w:lang w:val="en-US"/>
        </w:rPr>
      </w:pPr>
      <w:r>
        <w:rPr>
          <w:rFonts w:ascii="Arial" w:hAnsi="Arial" w:cs="Arial"/>
          <w:color w:val="auto"/>
          <w:sz w:val="20"/>
          <w:szCs w:val="20"/>
          <w:lang w:val="en-US"/>
        </w:rPr>
        <w:t xml:space="preserve">No </w:t>
      </w:r>
      <w:r w:rsidR="00DC3797">
        <w:rPr>
          <w:rFonts w:ascii="Arial" w:hAnsi="Arial" w:cs="Arial"/>
          <w:color w:val="auto"/>
          <w:sz w:val="20"/>
          <w:szCs w:val="20"/>
          <w:lang w:val="en-US"/>
        </w:rPr>
        <w:t xml:space="preserve">contamination </w:t>
      </w:r>
      <w:r w:rsidRPr="00C046EF">
        <w:rPr>
          <w:rFonts w:ascii="Arial" w:hAnsi="Arial" w:cs="Arial"/>
          <w:color w:val="auto"/>
          <w:sz w:val="20"/>
          <w:szCs w:val="20"/>
          <w:lang w:val="en-US"/>
        </w:rPr>
        <w:t>pooling or harborage areas</w:t>
      </w:r>
    </w:p>
    <w:p w:rsidR="0080046F" w:rsidRPr="00FA5706" w:rsidRDefault="0080046F" w:rsidP="00DC3797">
      <w:pPr>
        <w:pStyle w:val="Listenabsatz"/>
        <w:numPr>
          <w:ilvl w:val="0"/>
          <w:numId w:val="16"/>
        </w:numPr>
        <w:adjustRightInd w:val="0"/>
        <w:spacing w:before="120" w:after="120" w:line="288" w:lineRule="auto"/>
        <w:ind w:left="714" w:right="493" w:hanging="357"/>
        <w:jc w:val="both"/>
        <w:rPr>
          <w:rFonts w:ascii="Arial" w:hAnsi="Arial" w:cs="Arial"/>
          <w:b/>
          <w:color w:val="auto"/>
          <w:sz w:val="20"/>
          <w:szCs w:val="20"/>
          <w:lang w:val="en-US"/>
        </w:rPr>
      </w:pPr>
      <w:r>
        <w:rPr>
          <w:rFonts w:ascii="Arial" w:hAnsi="Arial" w:cs="Arial"/>
          <w:color w:val="auto"/>
          <w:sz w:val="20"/>
          <w:szCs w:val="20"/>
          <w:lang w:val="en-US"/>
        </w:rPr>
        <w:t xml:space="preserve">Ingress </w:t>
      </w:r>
      <w:r w:rsidRPr="00FA5706">
        <w:rPr>
          <w:rFonts w:ascii="Arial" w:hAnsi="Arial" w:cs="Arial"/>
          <w:color w:val="auto"/>
          <w:sz w:val="20"/>
          <w:szCs w:val="20"/>
          <w:lang w:val="en-US"/>
        </w:rPr>
        <w:t>protection class</w:t>
      </w:r>
      <w:r>
        <w:rPr>
          <w:rFonts w:ascii="Arial" w:hAnsi="Arial" w:cs="Arial"/>
          <w:color w:val="auto"/>
          <w:sz w:val="20"/>
          <w:szCs w:val="20"/>
          <w:lang w:val="en-US"/>
        </w:rPr>
        <w:t>es IP66/67/69</w:t>
      </w: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FA5706" w:rsidRDefault="00AB2BB1" w:rsidP="00FA5706">
      <w:pPr>
        <w:adjustRightInd w:val="0"/>
        <w:spacing w:line="288" w:lineRule="auto"/>
        <w:ind w:right="495"/>
        <w:jc w:val="both"/>
        <w:rPr>
          <w:rFonts w:ascii="Arial" w:hAnsi="Arial" w:cs="Arial"/>
          <w:color w:val="auto"/>
          <w:sz w:val="20"/>
          <w:szCs w:val="20"/>
          <w:lang w:val="en-US"/>
        </w:rPr>
      </w:pPr>
      <w:r w:rsidRPr="008E2869">
        <w:rPr>
          <w:rFonts w:ascii="Arial" w:hAnsi="Arial" w:cs="Arial"/>
          <w:color w:val="auto"/>
          <w:sz w:val="20"/>
          <w:szCs w:val="20"/>
          <w:lang w:val="en-US"/>
        </w:rPr>
        <w:t xml:space="preserve">Duisburg, </w:t>
      </w:r>
      <w:r w:rsidR="009D62F6">
        <w:rPr>
          <w:rFonts w:ascii="Arial" w:hAnsi="Arial" w:cs="Arial"/>
          <w:color w:val="auto"/>
          <w:sz w:val="20"/>
          <w:szCs w:val="20"/>
          <w:lang w:val="en-US"/>
        </w:rPr>
        <w:t>October</w:t>
      </w:r>
      <w:r w:rsidR="00C657D3">
        <w:rPr>
          <w:rFonts w:ascii="Arial" w:hAnsi="Arial" w:cs="Arial"/>
          <w:color w:val="auto"/>
          <w:sz w:val="20"/>
          <w:szCs w:val="20"/>
          <w:lang w:val="en-US"/>
        </w:rPr>
        <w:t xml:space="preserve"> </w:t>
      </w:r>
      <w:r w:rsidR="009D62F6">
        <w:rPr>
          <w:rFonts w:ascii="Arial" w:hAnsi="Arial" w:cs="Arial"/>
          <w:color w:val="auto"/>
          <w:sz w:val="20"/>
          <w:szCs w:val="20"/>
          <w:lang w:val="en-US"/>
        </w:rPr>
        <w:t>16</w:t>
      </w:r>
      <w:r w:rsidR="001C3AC4">
        <w:rPr>
          <w:rFonts w:ascii="Arial" w:hAnsi="Arial" w:cs="Arial"/>
          <w:color w:val="auto"/>
          <w:sz w:val="20"/>
          <w:szCs w:val="20"/>
          <w:lang w:val="en-US"/>
        </w:rPr>
        <w:t>, 201</w:t>
      </w:r>
      <w:r w:rsidR="00A56EE7">
        <w:rPr>
          <w:rFonts w:ascii="Arial" w:hAnsi="Arial" w:cs="Arial"/>
          <w:color w:val="auto"/>
          <w:sz w:val="20"/>
          <w:szCs w:val="20"/>
          <w:lang w:val="en-US"/>
        </w:rPr>
        <w:t>7</w:t>
      </w:r>
      <w:r w:rsidR="005D70B8" w:rsidRPr="008E2869">
        <w:rPr>
          <w:rFonts w:ascii="Arial" w:hAnsi="Arial" w:cs="Arial"/>
          <w:color w:val="auto"/>
          <w:sz w:val="20"/>
          <w:szCs w:val="20"/>
          <w:lang w:val="en-US"/>
        </w:rPr>
        <w:t>:</w:t>
      </w:r>
      <w:r w:rsidR="0023497C">
        <w:rPr>
          <w:rFonts w:ascii="Arial" w:hAnsi="Arial" w:cs="Arial"/>
          <w:color w:val="auto"/>
          <w:sz w:val="20"/>
          <w:szCs w:val="20"/>
          <w:lang w:val="en-US"/>
        </w:rPr>
        <w:t xml:space="preserve"> </w:t>
      </w:r>
      <w:r w:rsidR="0063362E">
        <w:rPr>
          <w:rFonts w:ascii="Arial" w:hAnsi="Arial" w:cs="Arial"/>
          <w:color w:val="auto"/>
          <w:sz w:val="20"/>
          <w:szCs w:val="20"/>
          <w:lang w:val="en-US"/>
        </w:rPr>
        <w:t xml:space="preserve">Signal converters </w:t>
      </w:r>
      <w:r w:rsidR="00382E39" w:rsidRPr="00382E39">
        <w:rPr>
          <w:rFonts w:ascii="Arial" w:hAnsi="Arial" w:cs="Arial"/>
          <w:color w:val="auto"/>
          <w:sz w:val="20"/>
          <w:szCs w:val="20"/>
          <w:lang w:val="en-US"/>
        </w:rPr>
        <w:t xml:space="preserve">IFC 100 </w:t>
      </w:r>
      <w:r w:rsidR="0063362E">
        <w:rPr>
          <w:rFonts w:ascii="Arial" w:hAnsi="Arial" w:cs="Arial"/>
          <w:color w:val="auto"/>
          <w:sz w:val="20"/>
          <w:szCs w:val="20"/>
          <w:lang w:val="en-US"/>
        </w:rPr>
        <w:t xml:space="preserve">and </w:t>
      </w:r>
      <w:r w:rsidR="00382E39" w:rsidRPr="00382E39">
        <w:rPr>
          <w:rFonts w:ascii="Arial" w:hAnsi="Arial" w:cs="Arial"/>
          <w:color w:val="auto"/>
          <w:sz w:val="20"/>
          <w:szCs w:val="20"/>
          <w:lang w:val="en-US"/>
        </w:rPr>
        <w:t xml:space="preserve">MAC 100 </w:t>
      </w:r>
      <w:r w:rsidR="00382E39">
        <w:rPr>
          <w:rFonts w:ascii="Arial" w:hAnsi="Arial" w:cs="Arial"/>
          <w:color w:val="auto"/>
          <w:sz w:val="20"/>
          <w:szCs w:val="20"/>
          <w:lang w:val="en-US"/>
        </w:rPr>
        <w:t>as well as</w:t>
      </w:r>
      <w:r w:rsidR="00382E39" w:rsidRPr="00382E39">
        <w:rPr>
          <w:rFonts w:ascii="Arial" w:hAnsi="Arial" w:cs="Arial"/>
          <w:color w:val="auto"/>
          <w:sz w:val="20"/>
          <w:szCs w:val="20"/>
          <w:lang w:val="en-US"/>
        </w:rPr>
        <w:t xml:space="preserve"> SMARTMAC 200 operating unit are now available in stainless steel housing. </w:t>
      </w:r>
      <w:r w:rsidR="00382E39">
        <w:rPr>
          <w:rFonts w:ascii="Arial" w:hAnsi="Arial" w:cs="Arial"/>
          <w:color w:val="auto"/>
          <w:sz w:val="20"/>
          <w:szCs w:val="20"/>
          <w:lang w:val="en-US"/>
        </w:rPr>
        <w:t>Mainly targeted at applications in the food and beverage industry, they can be</w:t>
      </w:r>
      <w:r w:rsidR="0063362E">
        <w:rPr>
          <w:rFonts w:ascii="Arial" w:hAnsi="Arial" w:cs="Arial"/>
          <w:color w:val="auto"/>
          <w:sz w:val="20"/>
          <w:szCs w:val="20"/>
          <w:lang w:val="en-US"/>
        </w:rPr>
        <w:t xml:space="preserve"> also</w:t>
      </w:r>
      <w:r w:rsidR="00382E39">
        <w:rPr>
          <w:rFonts w:ascii="Arial" w:hAnsi="Arial" w:cs="Arial"/>
          <w:color w:val="auto"/>
          <w:sz w:val="20"/>
          <w:szCs w:val="20"/>
          <w:lang w:val="en-US"/>
        </w:rPr>
        <w:t xml:space="preserve"> used where </w:t>
      </w:r>
      <w:r w:rsidR="0063362E">
        <w:rPr>
          <w:rFonts w:ascii="Arial" w:hAnsi="Arial" w:cs="Arial"/>
          <w:color w:val="auto"/>
          <w:sz w:val="20"/>
          <w:szCs w:val="20"/>
          <w:lang w:val="en-US"/>
        </w:rPr>
        <w:t xml:space="preserve">high </w:t>
      </w:r>
      <w:r w:rsidR="0063362E" w:rsidRPr="00FA5706">
        <w:rPr>
          <w:rFonts w:ascii="Arial" w:hAnsi="Arial" w:cs="Arial"/>
          <w:color w:val="auto"/>
          <w:sz w:val="20"/>
          <w:szCs w:val="20"/>
          <w:lang w:val="en-US"/>
        </w:rPr>
        <w:t>corrosion resistance</w:t>
      </w:r>
      <w:r w:rsidR="0063362E">
        <w:rPr>
          <w:rFonts w:ascii="Arial" w:hAnsi="Arial" w:cs="Arial"/>
          <w:color w:val="auto"/>
          <w:sz w:val="20"/>
          <w:szCs w:val="20"/>
          <w:lang w:val="en-US"/>
        </w:rPr>
        <w:t xml:space="preserve"> is demanded</w:t>
      </w:r>
      <w:r w:rsidR="00382E39">
        <w:rPr>
          <w:rFonts w:ascii="Arial" w:hAnsi="Arial" w:cs="Arial"/>
          <w:color w:val="auto"/>
          <w:sz w:val="20"/>
          <w:szCs w:val="20"/>
          <w:lang w:val="en-US"/>
        </w:rPr>
        <w:t>, e.g. in salty environments.</w:t>
      </w:r>
    </w:p>
    <w:p w:rsidR="00C046EF" w:rsidRDefault="00C046EF" w:rsidP="00FA5706">
      <w:pPr>
        <w:adjustRightInd w:val="0"/>
        <w:spacing w:line="288" w:lineRule="auto"/>
        <w:ind w:right="495"/>
        <w:jc w:val="both"/>
        <w:rPr>
          <w:rFonts w:ascii="Arial" w:hAnsi="Arial" w:cs="Arial"/>
          <w:color w:val="auto"/>
          <w:sz w:val="20"/>
          <w:szCs w:val="20"/>
          <w:lang w:val="en-US"/>
        </w:rPr>
      </w:pPr>
    </w:p>
    <w:p w:rsidR="00C046EF" w:rsidRDefault="00C046EF" w:rsidP="00FA5706">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Offering an alternative to the standard aluminum housing, the new stainless steel housing is “h</w:t>
      </w:r>
      <w:r w:rsidRPr="00C046EF">
        <w:rPr>
          <w:rFonts w:ascii="Arial" w:hAnsi="Arial" w:cs="Arial"/>
          <w:color w:val="auto"/>
          <w:sz w:val="20"/>
          <w:szCs w:val="20"/>
          <w:lang w:val="en-US"/>
        </w:rPr>
        <w:t>ygienic by design</w:t>
      </w:r>
      <w:r>
        <w:rPr>
          <w:rFonts w:ascii="Arial" w:hAnsi="Arial" w:cs="Arial"/>
          <w:color w:val="auto"/>
          <w:sz w:val="20"/>
          <w:szCs w:val="20"/>
          <w:lang w:val="en-US"/>
        </w:rPr>
        <w:t>”</w:t>
      </w:r>
      <w:r w:rsidRPr="00C046EF">
        <w:rPr>
          <w:rFonts w:ascii="Arial" w:hAnsi="Arial" w:cs="Arial"/>
          <w:color w:val="auto"/>
          <w:sz w:val="20"/>
          <w:szCs w:val="20"/>
          <w:lang w:val="en-US"/>
        </w:rPr>
        <w:t xml:space="preserve"> </w:t>
      </w:r>
      <w:r>
        <w:rPr>
          <w:rFonts w:ascii="Arial" w:hAnsi="Arial" w:cs="Arial"/>
          <w:color w:val="auto"/>
          <w:sz w:val="20"/>
          <w:szCs w:val="20"/>
          <w:lang w:val="en-US"/>
        </w:rPr>
        <w:t>without</w:t>
      </w:r>
      <w:r w:rsidRPr="00C046EF">
        <w:rPr>
          <w:rFonts w:ascii="Arial" w:hAnsi="Arial" w:cs="Arial"/>
          <w:color w:val="auto"/>
          <w:sz w:val="20"/>
          <w:szCs w:val="20"/>
          <w:lang w:val="en-US"/>
        </w:rPr>
        <w:t xml:space="preserve"> pooling or harborage areas</w:t>
      </w:r>
      <w:r>
        <w:rPr>
          <w:rFonts w:ascii="Arial" w:hAnsi="Arial" w:cs="Arial"/>
          <w:color w:val="auto"/>
          <w:sz w:val="20"/>
          <w:szCs w:val="20"/>
          <w:lang w:val="en-US"/>
        </w:rPr>
        <w:t xml:space="preserve"> where</w:t>
      </w:r>
      <w:r w:rsidRPr="00C046EF">
        <w:rPr>
          <w:rFonts w:ascii="Arial" w:hAnsi="Arial" w:cs="Arial"/>
          <w:color w:val="auto"/>
          <w:sz w:val="20"/>
          <w:szCs w:val="20"/>
          <w:lang w:val="en-US"/>
        </w:rPr>
        <w:t xml:space="preserve"> contamination buildup</w:t>
      </w:r>
      <w:r>
        <w:rPr>
          <w:rFonts w:ascii="Arial" w:hAnsi="Arial" w:cs="Arial"/>
          <w:color w:val="auto"/>
          <w:sz w:val="20"/>
          <w:szCs w:val="20"/>
          <w:lang w:val="en-US"/>
        </w:rPr>
        <w:t xml:space="preserve"> could occur. It features a non-glass display </w:t>
      </w:r>
      <w:r w:rsidRPr="00FA5706">
        <w:rPr>
          <w:rFonts w:ascii="Arial" w:hAnsi="Arial" w:cs="Arial"/>
          <w:color w:val="auto"/>
          <w:sz w:val="20"/>
          <w:szCs w:val="20"/>
          <w:lang w:val="en-US"/>
        </w:rPr>
        <w:t xml:space="preserve">to comply with zoning criteria in </w:t>
      </w:r>
      <w:r>
        <w:rPr>
          <w:rFonts w:ascii="Arial" w:hAnsi="Arial" w:cs="Arial"/>
          <w:color w:val="auto"/>
          <w:sz w:val="20"/>
          <w:szCs w:val="20"/>
          <w:lang w:val="en-US"/>
        </w:rPr>
        <w:t>f</w:t>
      </w:r>
      <w:r w:rsidRPr="00FA5706">
        <w:rPr>
          <w:rFonts w:ascii="Arial" w:hAnsi="Arial" w:cs="Arial"/>
          <w:color w:val="auto"/>
          <w:sz w:val="20"/>
          <w:szCs w:val="20"/>
          <w:lang w:val="en-US"/>
        </w:rPr>
        <w:t xml:space="preserve">ood </w:t>
      </w:r>
      <w:r>
        <w:rPr>
          <w:rFonts w:ascii="Arial" w:hAnsi="Arial" w:cs="Arial"/>
          <w:color w:val="auto"/>
          <w:sz w:val="20"/>
          <w:szCs w:val="20"/>
          <w:lang w:val="en-US"/>
        </w:rPr>
        <w:t>and b</w:t>
      </w:r>
      <w:r w:rsidRPr="00FA5706">
        <w:rPr>
          <w:rFonts w:ascii="Arial" w:hAnsi="Arial" w:cs="Arial"/>
          <w:color w:val="auto"/>
          <w:sz w:val="20"/>
          <w:szCs w:val="20"/>
          <w:lang w:val="en-US"/>
        </w:rPr>
        <w:t>everage</w:t>
      </w:r>
      <w:r>
        <w:rPr>
          <w:rFonts w:ascii="Arial" w:hAnsi="Arial" w:cs="Arial"/>
          <w:color w:val="auto"/>
          <w:sz w:val="20"/>
          <w:szCs w:val="20"/>
          <w:lang w:val="en-US"/>
        </w:rPr>
        <w:t xml:space="preserve"> applications, </w:t>
      </w:r>
      <w:r w:rsidRPr="00FA5706">
        <w:rPr>
          <w:rFonts w:ascii="Arial" w:hAnsi="Arial" w:cs="Arial"/>
          <w:color w:val="auto"/>
          <w:sz w:val="20"/>
          <w:szCs w:val="20"/>
          <w:lang w:val="en-US"/>
        </w:rPr>
        <w:t>2</w:t>
      </w:r>
      <w:r>
        <w:rPr>
          <w:rFonts w:ascii="Arial" w:hAnsi="Arial" w:cs="Arial"/>
          <w:color w:val="auto"/>
          <w:sz w:val="20"/>
          <w:szCs w:val="20"/>
          <w:lang w:val="en-US"/>
        </w:rPr>
        <w:t xml:space="preserve"> </w:t>
      </w:r>
      <w:r w:rsidRPr="00FA5706">
        <w:rPr>
          <w:rFonts w:ascii="Arial" w:hAnsi="Arial" w:cs="Arial"/>
          <w:color w:val="auto"/>
          <w:sz w:val="20"/>
          <w:szCs w:val="20"/>
          <w:lang w:val="en-US"/>
        </w:rPr>
        <w:t>mm</w:t>
      </w:r>
      <w:r>
        <w:rPr>
          <w:rFonts w:ascii="Arial" w:hAnsi="Arial" w:cs="Arial"/>
          <w:color w:val="auto"/>
          <w:sz w:val="20"/>
          <w:szCs w:val="20"/>
          <w:lang w:val="en-US"/>
        </w:rPr>
        <w:t xml:space="preserve">/ </w:t>
      </w:r>
      <w:r w:rsidR="00A778F4" w:rsidRPr="00A778F4">
        <w:rPr>
          <w:rFonts w:ascii="Arial" w:hAnsi="Arial" w:cs="Arial"/>
          <w:color w:val="auto"/>
          <w:sz w:val="20"/>
          <w:szCs w:val="20"/>
          <w:lang w:val="en-US"/>
        </w:rPr>
        <w:t>5/64"</w:t>
      </w:r>
      <w:r w:rsidRPr="00FA5706">
        <w:rPr>
          <w:rFonts w:ascii="Arial" w:hAnsi="Arial" w:cs="Arial"/>
          <w:color w:val="auto"/>
          <w:sz w:val="20"/>
          <w:szCs w:val="20"/>
          <w:lang w:val="en-US"/>
        </w:rPr>
        <w:t xml:space="preserve"> </w:t>
      </w:r>
      <w:r w:rsidR="00A778F4">
        <w:rPr>
          <w:rFonts w:ascii="Arial" w:hAnsi="Arial" w:cs="Arial"/>
          <w:color w:val="auto"/>
          <w:sz w:val="20"/>
          <w:szCs w:val="20"/>
          <w:lang w:val="en-US"/>
        </w:rPr>
        <w:t xml:space="preserve">thick </w:t>
      </w:r>
      <w:r w:rsidRPr="00FA5706">
        <w:rPr>
          <w:rFonts w:ascii="Arial" w:hAnsi="Arial" w:cs="Arial"/>
          <w:color w:val="auto"/>
          <w:sz w:val="20"/>
          <w:szCs w:val="20"/>
          <w:lang w:val="en-US"/>
        </w:rPr>
        <w:t>1.4404/316L</w:t>
      </w:r>
      <w:r w:rsidR="00A778F4">
        <w:rPr>
          <w:rFonts w:ascii="Arial" w:hAnsi="Arial" w:cs="Arial"/>
          <w:color w:val="auto"/>
          <w:sz w:val="20"/>
          <w:szCs w:val="20"/>
          <w:lang w:val="en-US"/>
        </w:rPr>
        <w:t xml:space="preserve"> </w:t>
      </w:r>
      <w:r w:rsidR="00A778F4" w:rsidRPr="00FA5706">
        <w:rPr>
          <w:rFonts w:ascii="Arial" w:hAnsi="Arial" w:cs="Arial"/>
          <w:color w:val="auto"/>
          <w:sz w:val="20"/>
          <w:szCs w:val="20"/>
          <w:lang w:val="en-US"/>
        </w:rPr>
        <w:t>stainless steel</w:t>
      </w:r>
      <w:r w:rsidRPr="00FA5706">
        <w:rPr>
          <w:rFonts w:ascii="Arial" w:hAnsi="Arial" w:cs="Arial"/>
          <w:color w:val="auto"/>
          <w:sz w:val="20"/>
          <w:szCs w:val="20"/>
          <w:lang w:val="en-US"/>
        </w:rPr>
        <w:t xml:space="preserve"> for superior strength</w:t>
      </w:r>
      <w:r>
        <w:rPr>
          <w:rFonts w:ascii="Arial" w:hAnsi="Arial" w:cs="Arial"/>
          <w:color w:val="auto"/>
          <w:sz w:val="20"/>
          <w:szCs w:val="20"/>
          <w:lang w:val="en-US"/>
        </w:rPr>
        <w:t xml:space="preserve">, and ingress </w:t>
      </w:r>
      <w:r w:rsidRPr="00FA5706">
        <w:rPr>
          <w:rFonts w:ascii="Arial" w:hAnsi="Arial" w:cs="Arial"/>
          <w:color w:val="auto"/>
          <w:sz w:val="20"/>
          <w:szCs w:val="20"/>
          <w:lang w:val="en-US"/>
        </w:rPr>
        <w:t>protection class</w:t>
      </w:r>
      <w:r>
        <w:rPr>
          <w:rFonts w:ascii="Arial" w:hAnsi="Arial" w:cs="Arial"/>
          <w:color w:val="auto"/>
          <w:sz w:val="20"/>
          <w:szCs w:val="20"/>
          <w:lang w:val="en-US"/>
        </w:rPr>
        <w:t>es IP66/67/69.</w:t>
      </w:r>
    </w:p>
    <w:p w:rsidR="001E6EA7" w:rsidRDefault="001E6EA7" w:rsidP="00FA5706">
      <w:pPr>
        <w:adjustRightInd w:val="0"/>
        <w:spacing w:line="288" w:lineRule="auto"/>
        <w:ind w:right="495"/>
        <w:jc w:val="both"/>
        <w:rPr>
          <w:rFonts w:ascii="Arial" w:hAnsi="Arial" w:cs="Arial"/>
          <w:color w:val="auto"/>
          <w:sz w:val="20"/>
          <w:szCs w:val="20"/>
          <w:lang w:val="en-US"/>
        </w:rPr>
      </w:pPr>
    </w:p>
    <w:p w:rsidR="000E720E" w:rsidRDefault="005F2BA6" w:rsidP="000C4AFC">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IFC 100, </w:t>
      </w:r>
      <w:r w:rsidRPr="00A778F4">
        <w:rPr>
          <w:rFonts w:ascii="Arial" w:hAnsi="Arial" w:cs="Arial"/>
          <w:color w:val="auto"/>
          <w:sz w:val="20"/>
          <w:szCs w:val="20"/>
          <w:lang w:val="en-US"/>
        </w:rPr>
        <w:t xml:space="preserve">MAC 100 </w:t>
      </w:r>
      <w:r>
        <w:rPr>
          <w:rFonts w:ascii="Arial" w:hAnsi="Arial" w:cs="Arial"/>
          <w:color w:val="auto"/>
          <w:sz w:val="20"/>
          <w:szCs w:val="20"/>
          <w:lang w:val="en-US"/>
        </w:rPr>
        <w:t>and</w:t>
      </w:r>
      <w:r w:rsidRPr="00A778F4">
        <w:rPr>
          <w:rFonts w:ascii="Arial" w:hAnsi="Arial" w:cs="Arial"/>
          <w:color w:val="auto"/>
          <w:sz w:val="20"/>
          <w:szCs w:val="20"/>
          <w:lang w:val="en-US"/>
        </w:rPr>
        <w:t xml:space="preserve"> SMARTMAC 200 </w:t>
      </w:r>
      <w:r>
        <w:rPr>
          <w:rFonts w:ascii="Arial" w:hAnsi="Arial" w:cs="Arial"/>
          <w:color w:val="auto"/>
          <w:sz w:val="20"/>
          <w:szCs w:val="20"/>
          <w:lang w:val="en-US"/>
        </w:rPr>
        <w:t xml:space="preserve">are based on the same platform, sharing the same HMI and housing options: </w:t>
      </w:r>
      <w:r w:rsidR="0063362E">
        <w:rPr>
          <w:rFonts w:ascii="Arial" w:hAnsi="Arial" w:cs="Arial"/>
          <w:color w:val="auto"/>
          <w:sz w:val="20"/>
          <w:szCs w:val="20"/>
          <w:lang w:val="en-US"/>
        </w:rPr>
        <w:t>IFC 100 is a signal converter for electromagnetic flowmeters</w:t>
      </w:r>
      <w:r>
        <w:rPr>
          <w:rFonts w:ascii="Arial" w:hAnsi="Arial" w:cs="Arial"/>
          <w:color w:val="auto"/>
          <w:sz w:val="20"/>
          <w:szCs w:val="20"/>
          <w:lang w:val="en-US"/>
        </w:rPr>
        <w:t xml:space="preserve"> </w:t>
      </w:r>
      <w:r w:rsidR="00835E24">
        <w:rPr>
          <w:rFonts w:ascii="Arial" w:hAnsi="Arial" w:cs="Arial"/>
          <w:color w:val="auto"/>
          <w:sz w:val="20"/>
          <w:szCs w:val="20"/>
          <w:lang w:val="en-US"/>
        </w:rPr>
        <w:t>i</w:t>
      </w:r>
      <w:r w:rsidR="000E720E">
        <w:rPr>
          <w:rFonts w:ascii="Arial" w:hAnsi="Arial" w:cs="Arial"/>
          <w:color w:val="auto"/>
          <w:sz w:val="20"/>
          <w:szCs w:val="20"/>
          <w:lang w:val="en-US"/>
        </w:rPr>
        <w:t>n</w:t>
      </w:r>
      <w:r w:rsidR="00EA393E">
        <w:rPr>
          <w:rFonts w:ascii="Arial" w:hAnsi="Arial" w:cs="Arial"/>
          <w:color w:val="auto"/>
          <w:sz w:val="20"/>
          <w:szCs w:val="20"/>
          <w:lang w:val="en-US"/>
        </w:rPr>
        <w:t xml:space="preserve"> standard hygienic applications</w:t>
      </w:r>
      <w:r w:rsidR="00835E24">
        <w:rPr>
          <w:rFonts w:ascii="Arial" w:hAnsi="Arial" w:cs="Arial"/>
          <w:color w:val="auto"/>
          <w:sz w:val="20"/>
          <w:szCs w:val="20"/>
          <w:lang w:val="en-US"/>
        </w:rPr>
        <w:t>. T</w:t>
      </w:r>
      <w:r w:rsidR="00A778F4">
        <w:rPr>
          <w:rFonts w:ascii="Arial" w:hAnsi="Arial" w:cs="Arial"/>
          <w:color w:val="auto"/>
          <w:sz w:val="20"/>
          <w:szCs w:val="20"/>
          <w:lang w:val="en-US"/>
        </w:rPr>
        <w:t xml:space="preserve">ypically </w:t>
      </w:r>
      <w:r w:rsidR="00EA393E">
        <w:rPr>
          <w:rFonts w:ascii="Arial" w:hAnsi="Arial" w:cs="Arial"/>
          <w:color w:val="auto"/>
          <w:sz w:val="20"/>
          <w:szCs w:val="20"/>
          <w:lang w:val="en-US"/>
        </w:rPr>
        <w:t>combined</w:t>
      </w:r>
      <w:r w:rsidR="00A778F4">
        <w:rPr>
          <w:rFonts w:ascii="Arial" w:hAnsi="Arial" w:cs="Arial"/>
          <w:color w:val="auto"/>
          <w:sz w:val="20"/>
          <w:szCs w:val="20"/>
          <w:lang w:val="en-US"/>
        </w:rPr>
        <w:t xml:space="preserve"> with </w:t>
      </w:r>
      <w:r w:rsidR="00835E24">
        <w:rPr>
          <w:rFonts w:ascii="Arial" w:hAnsi="Arial" w:cs="Arial"/>
          <w:color w:val="auto"/>
          <w:sz w:val="20"/>
          <w:szCs w:val="20"/>
          <w:lang w:val="en-US"/>
        </w:rPr>
        <w:t xml:space="preserve">hygienic </w:t>
      </w:r>
      <w:r>
        <w:rPr>
          <w:rFonts w:ascii="Arial" w:hAnsi="Arial" w:cs="Arial"/>
          <w:color w:val="auto"/>
          <w:sz w:val="20"/>
          <w:szCs w:val="20"/>
          <w:lang w:val="en-US"/>
        </w:rPr>
        <w:t xml:space="preserve">OPTIFLUX 6000 </w:t>
      </w:r>
      <w:r w:rsidR="00A778F4">
        <w:rPr>
          <w:rFonts w:ascii="Arial" w:hAnsi="Arial" w:cs="Arial"/>
          <w:color w:val="auto"/>
          <w:sz w:val="20"/>
          <w:szCs w:val="20"/>
          <w:lang w:val="en-US"/>
        </w:rPr>
        <w:t>flow sensor</w:t>
      </w:r>
      <w:r w:rsidR="00835E24">
        <w:rPr>
          <w:rFonts w:ascii="Arial" w:hAnsi="Arial" w:cs="Arial"/>
          <w:color w:val="auto"/>
          <w:sz w:val="20"/>
          <w:szCs w:val="20"/>
          <w:lang w:val="en-US"/>
        </w:rPr>
        <w:t>, t</w:t>
      </w:r>
      <w:r w:rsidR="000E720E">
        <w:rPr>
          <w:rFonts w:ascii="Arial" w:hAnsi="Arial" w:cs="Arial"/>
          <w:color w:val="auto"/>
          <w:sz w:val="20"/>
          <w:szCs w:val="20"/>
          <w:lang w:val="en-US"/>
        </w:rPr>
        <w:t>he new stainless steel housing option offers a cost-effective alternative to the higher positioned IFC 300.</w:t>
      </w:r>
      <w:r w:rsidR="00835E24">
        <w:rPr>
          <w:rFonts w:ascii="Arial" w:hAnsi="Arial" w:cs="Arial"/>
          <w:color w:val="auto"/>
          <w:sz w:val="20"/>
          <w:szCs w:val="20"/>
          <w:lang w:val="en-US"/>
        </w:rPr>
        <w:t xml:space="preserve"> </w:t>
      </w:r>
      <w:r w:rsidR="0023497C">
        <w:rPr>
          <w:rFonts w:ascii="Arial" w:hAnsi="Arial" w:cs="Arial"/>
          <w:color w:val="auto"/>
          <w:sz w:val="20"/>
          <w:szCs w:val="20"/>
          <w:lang w:val="en-US"/>
        </w:rPr>
        <w:t xml:space="preserve">MAC 100 is a signal converter </w:t>
      </w:r>
      <w:r w:rsidR="00A778F4">
        <w:rPr>
          <w:rFonts w:ascii="Arial" w:hAnsi="Arial" w:cs="Arial"/>
          <w:color w:val="auto"/>
          <w:sz w:val="20"/>
          <w:szCs w:val="20"/>
          <w:lang w:val="en-US"/>
        </w:rPr>
        <w:t xml:space="preserve">for OPTISENS </w:t>
      </w:r>
      <w:r w:rsidR="00EA393E">
        <w:rPr>
          <w:rFonts w:ascii="Arial" w:hAnsi="Arial" w:cs="Arial"/>
          <w:color w:val="auto"/>
          <w:sz w:val="20"/>
          <w:szCs w:val="20"/>
          <w:lang w:val="en-US"/>
        </w:rPr>
        <w:t xml:space="preserve">analytical sensors, e.g. for </w:t>
      </w:r>
      <w:r w:rsidR="00A778F4">
        <w:rPr>
          <w:rFonts w:ascii="Arial" w:hAnsi="Arial" w:cs="Arial"/>
          <w:color w:val="auto"/>
          <w:sz w:val="20"/>
          <w:szCs w:val="20"/>
          <w:lang w:val="en-US"/>
        </w:rPr>
        <w:t xml:space="preserve">hygienic </w:t>
      </w:r>
      <w:r w:rsidR="00A778F4" w:rsidRPr="00027829">
        <w:rPr>
          <w:rFonts w:ascii="Arial" w:hAnsi="Arial" w:cs="Arial"/>
          <w:color w:val="auto"/>
          <w:sz w:val="20"/>
          <w:szCs w:val="20"/>
          <w:lang w:val="en-US"/>
        </w:rPr>
        <w:t>conductivity sensors OPTISENS IND 7000 and OPTISENS COND 7200</w:t>
      </w:r>
      <w:r>
        <w:rPr>
          <w:rFonts w:ascii="Arial" w:hAnsi="Arial" w:cs="Arial"/>
          <w:color w:val="auto"/>
          <w:sz w:val="20"/>
          <w:szCs w:val="20"/>
          <w:lang w:val="en-US"/>
        </w:rPr>
        <w:t xml:space="preserve">. </w:t>
      </w:r>
      <w:r w:rsidR="0063362E" w:rsidRPr="00382E39">
        <w:rPr>
          <w:rFonts w:ascii="Arial" w:hAnsi="Arial" w:cs="Arial"/>
          <w:color w:val="auto"/>
          <w:sz w:val="20"/>
          <w:szCs w:val="20"/>
          <w:lang w:val="en-US"/>
        </w:rPr>
        <w:t>SMARTMAC 200</w:t>
      </w:r>
      <w:r w:rsidR="0023497C">
        <w:rPr>
          <w:rFonts w:ascii="Arial" w:hAnsi="Arial" w:cs="Arial"/>
          <w:color w:val="auto"/>
          <w:sz w:val="20"/>
          <w:szCs w:val="20"/>
          <w:lang w:val="en-US"/>
        </w:rPr>
        <w:t xml:space="preserve"> is</w:t>
      </w:r>
      <w:r w:rsidR="0063362E" w:rsidRPr="00382E39">
        <w:rPr>
          <w:rFonts w:ascii="Arial" w:hAnsi="Arial" w:cs="Arial"/>
          <w:color w:val="auto"/>
          <w:sz w:val="20"/>
          <w:szCs w:val="20"/>
          <w:lang w:val="en-US"/>
        </w:rPr>
        <w:t xml:space="preserve"> </w:t>
      </w:r>
      <w:r w:rsidR="0080046F">
        <w:rPr>
          <w:rFonts w:ascii="Arial" w:hAnsi="Arial" w:cs="Arial"/>
          <w:color w:val="auto"/>
          <w:sz w:val="20"/>
          <w:szCs w:val="20"/>
          <w:lang w:val="en-US"/>
        </w:rPr>
        <w:t xml:space="preserve">an </w:t>
      </w:r>
      <w:r w:rsidR="0063362E" w:rsidRPr="00382E39">
        <w:rPr>
          <w:rFonts w:ascii="Arial" w:hAnsi="Arial" w:cs="Arial"/>
          <w:color w:val="auto"/>
          <w:sz w:val="20"/>
          <w:szCs w:val="20"/>
          <w:lang w:val="en-US"/>
        </w:rPr>
        <w:t xml:space="preserve">operating unit </w:t>
      </w:r>
      <w:r w:rsidR="0063362E">
        <w:rPr>
          <w:rFonts w:ascii="Arial" w:hAnsi="Arial" w:cs="Arial"/>
          <w:color w:val="auto"/>
          <w:sz w:val="20"/>
          <w:szCs w:val="20"/>
          <w:lang w:val="en-US"/>
        </w:rPr>
        <w:t>for</w:t>
      </w:r>
      <w:r>
        <w:rPr>
          <w:rFonts w:ascii="Arial" w:hAnsi="Arial" w:cs="Arial"/>
          <w:color w:val="auto"/>
          <w:sz w:val="20"/>
          <w:szCs w:val="20"/>
          <w:lang w:val="en-US"/>
        </w:rPr>
        <w:t xml:space="preserve"> configuration and calibration of</w:t>
      </w:r>
      <w:r w:rsidR="0063362E">
        <w:rPr>
          <w:rFonts w:ascii="Arial" w:hAnsi="Arial" w:cs="Arial"/>
          <w:color w:val="auto"/>
          <w:sz w:val="20"/>
          <w:szCs w:val="20"/>
          <w:lang w:val="en-US"/>
        </w:rPr>
        <w:t xml:space="preserve"> SMARTPAT analytical sensors</w:t>
      </w:r>
      <w:r w:rsidR="00EA393E">
        <w:rPr>
          <w:rFonts w:ascii="Arial" w:hAnsi="Arial" w:cs="Arial"/>
          <w:color w:val="auto"/>
          <w:sz w:val="20"/>
          <w:szCs w:val="20"/>
          <w:lang w:val="en-US"/>
        </w:rPr>
        <w:t xml:space="preserve"> </w:t>
      </w:r>
      <w:r w:rsidR="00835E24">
        <w:rPr>
          <w:rFonts w:ascii="Arial" w:hAnsi="Arial" w:cs="Arial"/>
          <w:color w:val="auto"/>
          <w:sz w:val="20"/>
          <w:szCs w:val="20"/>
          <w:lang w:val="en-US"/>
        </w:rPr>
        <w:t>that feature an</w:t>
      </w:r>
      <w:r w:rsidR="00EA393E">
        <w:rPr>
          <w:rFonts w:ascii="Arial" w:hAnsi="Arial" w:cs="Arial"/>
          <w:color w:val="auto"/>
          <w:sz w:val="20"/>
          <w:szCs w:val="20"/>
          <w:lang w:val="en-US"/>
        </w:rPr>
        <w:t xml:space="preserve"> integrated transmitter, e.g. </w:t>
      </w:r>
      <w:r w:rsidR="00EA393E" w:rsidRPr="00027829">
        <w:rPr>
          <w:rFonts w:ascii="Arial" w:hAnsi="Arial" w:cs="Arial"/>
          <w:color w:val="auto"/>
          <w:sz w:val="20"/>
          <w:szCs w:val="20"/>
          <w:lang w:val="en-US"/>
        </w:rPr>
        <w:t xml:space="preserve">hygienic </w:t>
      </w:r>
      <w:r w:rsidR="00EA393E">
        <w:rPr>
          <w:rFonts w:ascii="Arial" w:hAnsi="Arial" w:cs="Arial"/>
          <w:color w:val="auto"/>
          <w:sz w:val="20"/>
          <w:szCs w:val="20"/>
          <w:lang w:val="en-US"/>
        </w:rPr>
        <w:t xml:space="preserve">sensors </w:t>
      </w:r>
      <w:r w:rsidR="00EA393E" w:rsidRPr="00027829">
        <w:rPr>
          <w:rFonts w:ascii="Arial" w:hAnsi="Arial" w:cs="Arial"/>
          <w:color w:val="auto"/>
          <w:sz w:val="20"/>
          <w:szCs w:val="20"/>
          <w:lang w:val="en-US"/>
        </w:rPr>
        <w:t>SMARTPAT PH 8570 and SMARTPAT COND 7200</w:t>
      </w:r>
      <w:r w:rsidR="00EA393E">
        <w:rPr>
          <w:rFonts w:ascii="Arial" w:hAnsi="Arial" w:cs="Arial"/>
          <w:color w:val="auto"/>
          <w:sz w:val="20"/>
          <w:szCs w:val="20"/>
          <w:lang w:val="en-US"/>
        </w:rPr>
        <w:t>.</w:t>
      </w:r>
    </w:p>
    <w:p w:rsidR="000E720E" w:rsidRDefault="000E720E" w:rsidP="00C040BA">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42F3">
        <w:rPr>
          <w:rFonts w:ascii="Arial" w:hAnsi="Arial" w:cs="Arial"/>
          <w:color w:val="auto"/>
          <w:sz w:val="20"/>
          <w:szCs w:val="20"/>
          <w:lang w:val="en-US"/>
        </w:rPr>
        <w:t>ny, the company employs over 3,7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r w:rsidR="005F2BA6">
        <w:rPr>
          <w:b/>
          <w:szCs w:val="20"/>
          <w:lang w:val="en-US"/>
        </w:rPr>
        <w:t xml:space="preserve"> 1</w:t>
      </w:r>
      <w:r w:rsidRPr="00E66C48">
        <w:rPr>
          <w:b/>
          <w:szCs w:val="20"/>
          <w:lang w:val="en-US"/>
        </w:rPr>
        <w:t>:</w:t>
      </w:r>
    </w:p>
    <w:p w:rsidR="005D3EED" w:rsidRDefault="005C722D" w:rsidP="00AB2BB1">
      <w:pPr>
        <w:pStyle w:val="1CD-BodyCharChar"/>
        <w:spacing w:line="288" w:lineRule="auto"/>
        <w:rPr>
          <w:szCs w:val="20"/>
          <w:lang w:val="en-US"/>
        </w:rPr>
      </w:pPr>
      <w:r>
        <w:rPr>
          <w:rFonts w:cs="Arial"/>
          <w:b/>
          <w:noProof/>
          <w:color w:val="auto"/>
          <w:sz w:val="32"/>
          <w:szCs w:val="32"/>
        </w:rPr>
        <w:lastRenderedPageBreak/>
        <w:drawing>
          <wp:inline distT="0" distB="0" distL="0" distR="0" wp14:anchorId="757BF72B" wp14:editId="2FC6167F">
            <wp:extent cx="3107883" cy="2070339"/>
            <wp:effectExtent l="0" t="0" r="0" b="6350"/>
            <wp:docPr id="4" name="Grafik 4" descr="C:\Users\deholtmj\AppData\Local\Microsoft\Windows\INetCache\Content.Word\Pic1_Stainless_Steel_Converters_15cm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holtmj\AppData\Local\Microsoft\Windows\INetCache\Content.Word\Pic1_Stainless_Steel_Converters_15cm_72dpi_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10313" cy="2071958"/>
                    </a:xfrm>
                    <a:prstGeom prst="rect">
                      <a:avLst/>
                    </a:prstGeom>
                    <a:noFill/>
                    <a:ln>
                      <a:noFill/>
                    </a:ln>
                  </pic:spPr>
                </pic:pic>
              </a:graphicData>
            </a:graphic>
          </wp:inline>
        </w:drawing>
      </w:r>
    </w:p>
    <w:p w:rsidR="004E33AA" w:rsidRDefault="00AB2BB1" w:rsidP="00AE46B1">
      <w:pPr>
        <w:pStyle w:val="1CD-BodyCharChar"/>
        <w:spacing w:line="288" w:lineRule="auto"/>
        <w:jc w:val="both"/>
        <w:rPr>
          <w:rFonts w:cs="Arial"/>
          <w:color w:val="auto"/>
          <w:szCs w:val="20"/>
          <w:lang w:val="en-US"/>
        </w:rPr>
      </w:pPr>
      <w:r w:rsidRPr="00E66C48">
        <w:rPr>
          <w:b/>
          <w:szCs w:val="20"/>
          <w:lang w:val="en-US"/>
        </w:rPr>
        <w:t>Caption:</w:t>
      </w:r>
      <w:r w:rsidR="0021759C">
        <w:rPr>
          <w:b/>
          <w:szCs w:val="20"/>
          <w:lang w:val="en-US"/>
        </w:rPr>
        <w:t xml:space="preserve"> </w:t>
      </w:r>
      <w:r w:rsidR="006C0ACB">
        <w:rPr>
          <w:rFonts w:cs="Arial"/>
          <w:color w:val="auto"/>
          <w:szCs w:val="20"/>
          <w:lang w:val="en-US"/>
        </w:rPr>
        <w:t>N</w:t>
      </w:r>
      <w:r w:rsidR="006C0ACB" w:rsidRPr="00382E39">
        <w:rPr>
          <w:rFonts w:cs="Arial"/>
          <w:color w:val="auto"/>
          <w:szCs w:val="20"/>
          <w:lang w:val="en-US"/>
        </w:rPr>
        <w:t>ow available in sta</w:t>
      </w:r>
      <w:r w:rsidR="006C0ACB">
        <w:rPr>
          <w:rFonts w:cs="Arial"/>
          <w:color w:val="auto"/>
          <w:szCs w:val="20"/>
          <w:lang w:val="en-US"/>
        </w:rPr>
        <w:t xml:space="preserve">inless steel housing (from left to right): signal converters </w:t>
      </w:r>
      <w:r w:rsidR="006C0ACB" w:rsidRPr="00382E39">
        <w:rPr>
          <w:rFonts w:cs="Arial"/>
          <w:color w:val="auto"/>
          <w:szCs w:val="20"/>
          <w:lang w:val="en-US"/>
        </w:rPr>
        <w:t>IFC 100</w:t>
      </w:r>
      <w:r w:rsidR="006C0ACB">
        <w:rPr>
          <w:rFonts w:cs="Arial"/>
          <w:color w:val="auto"/>
          <w:szCs w:val="20"/>
          <w:lang w:val="en-US"/>
        </w:rPr>
        <w:t xml:space="preserve"> for OPTIFLUX </w:t>
      </w:r>
      <w:r w:rsidR="0080046F">
        <w:rPr>
          <w:rFonts w:cs="Arial"/>
          <w:color w:val="auto"/>
          <w:szCs w:val="20"/>
          <w:lang w:val="en-US"/>
        </w:rPr>
        <w:t xml:space="preserve">series of </w:t>
      </w:r>
      <w:r w:rsidR="006C0ACB">
        <w:rPr>
          <w:rFonts w:cs="Arial"/>
          <w:color w:val="auto"/>
          <w:szCs w:val="20"/>
          <w:lang w:val="en-US"/>
        </w:rPr>
        <w:t xml:space="preserve">EMF, </w:t>
      </w:r>
      <w:r w:rsidR="006C0ACB" w:rsidRPr="00382E39">
        <w:rPr>
          <w:rFonts w:cs="Arial"/>
          <w:color w:val="auto"/>
          <w:szCs w:val="20"/>
          <w:lang w:val="en-US"/>
        </w:rPr>
        <w:t>MAC 100</w:t>
      </w:r>
      <w:r w:rsidR="006C0ACB">
        <w:rPr>
          <w:rFonts w:cs="Arial"/>
          <w:color w:val="auto"/>
          <w:szCs w:val="20"/>
          <w:lang w:val="en-US"/>
        </w:rPr>
        <w:t xml:space="preserve"> for </w:t>
      </w:r>
      <w:r w:rsidR="0080046F">
        <w:rPr>
          <w:rFonts w:cs="Arial"/>
          <w:color w:val="auto"/>
          <w:szCs w:val="20"/>
          <w:lang w:val="en-US"/>
        </w:rPr>
        <w:t xml:space="preserve">OPTISENS </w:t>
      </w:r>
      <w:r w:rsidR="006C0ACB">
        <w:rPr>
          <w:rFonts w:cs="Arial"/>
          <w:color w:val="auto"/>
          <w:szCs w:val="20"/>
          <w:lang w:val="en-US"/>
        </w:rPr>
        <w:t xml:space="preserve">analytical sensors </w:t>
      </w:r>
      <w:r w:rsidR="0080046F">
        <w:rPr>
          <w:rFonts w:cs="Arial"/>
          <w:color w:val="auto"/>
          <w:szCs w:val="20"/>
          <w:lang w:val="en-US"/>
        </w:rPr>
        <w:t>and</w:t>
      </w:r>
      <w:r w:rsidR="006C0ACB" w:rsidRPr="00382E39">
        <w:rPr>
          <w:rFonts w:cs="Arial"/>
          <w:color w:val="auto"/>
          <w:szCs w:val="20"/>
          <w:lang w:val="en-US"/>
        </w:rPr>
        <w:t xml:space="preserve"> </w:t>
      </w:r>
      <w:r w:rsidR="0080046F" w:rsidRPr="00382E39">
        <w:rPr>
          <w:rFonts w:cs="Arial"/>
          <w:color w:val="auto"/>
          <w:szCs w:val="20"/>
          <w:lang w:val="en-US"/>
        </w:rPr>
        <w:t>operating unit</w:t>
      </w:r>
      <w:r w:rsidR="0080046F">
        <w:rPr>
          <w:rFonts w:cs="Arial"/>
          <w:color w:val="auto"/>
          <w:szCs w:val="20"/>
          <w:lang w:val="en-US"/>
        </w:rPr>
        <w:t xml:space="preserve"> </w:t>
      </w:r>
      <w:r w:rsidR="006C0ACB" w:rsidRPr="00382E39">
        <w:rPr>
          <w:rFonts w:cs="Arial"/>
          <w:color w:val="auto"/>
          <w:szCs w:val="20"/>
          <w:lang w:val="en-US"/>
        </w:rPr>
        <w:t xml:space="preserve">SMARTMAC 200 </w:t>
      </w:r>
      <w:r w:rsidR="006C0ACB">
        <w:rPr>
          <w:rFonts w:cs="Arial"/>
          <w:color w:val="auto"/>
          <w:szCs w:val="20"/>
          <w:lang w:val="en-US"/>
        </w:rPr>
        <w:t>for SMARTPAT analytical sensors</w:t>
      </w:r>
    </w:p>
    <w:p w:rsidR="00811054" w:rsidRDefault="00811054" w:rsidP="00AE46B1">
      <w:pPr>
        <w:pStyle w:val="1CD-BodyCharChar"/>
        <w:spacing w:line="288" w:lineRule="auto"/>
        <w:jc w:val="both"/>
        <w:rPr>
          <w:rFonts w:cs="Arial"/>
          <w:color w:val="auto"/>
          <w:szCs w:val="20"/>
          <w:lang w:val="en-US"/>
        </w:rPr>
      </w:pPr>
    </w:p>
    <w:p w:rsidR="009229B9" w:rsidRDefault="009229B9" w:rsidP="009229B9">
      <w:pPr>
        <w:pStyle w:val="1CD-BodyCharChar"/>
        <w:spacing w:line="288" w:lineRule="auto"/>
        <w:rPr>
          <w:b/>
          <w:szCs w:val="20"/>
          <w:lang w:val="en-US"/>
        </w:rPr>
      </w:pPr>
      <w:r w:rsidRPr="00E66C48">
        <w:rPr>
          <w:b/>
          <w:szCs w:val="20"/>
          <w:lang w:val="en-US"/>
        </w:rPr>
        <w:t>Picture</w:t>
      </w:r>
      <w:r>
        <w:rPr>
          <w:b/>
          <w:szCs w:val="20"/>
          <w:lang w:val="en-US"/>
        </w:rPr>
        <w:t xml:space="preserve"> </w:t>
      </w:r>
      <w:r w:rsidR="00C02997">
        <w:rPr>
          <w:b/>
          <w:szCs w:val="20"/>
          <w:lang w:val="en-US"/>
        </w:rPr>
        <w:t>2</w:t>
      </w:r>
      <w:r w:rsidRPr="00E66C48">
        <w:rPr>
          <w:b/>
          <w:szCs w:val="20"/>
          <w:lang w:val="en-US"/>
        </w:rPr>
        <w:t>:</w:t>
      </w:r>
    </w:p>
    <w:p w:rsidR="009229B9" w:rsidRDefault="009229B9" w:rsidP="00AE46B1">
      <w:pPr>
        <w:pStyle w:val="1CD-BodyCharChar"/>
        <w:spacing w:line="288" w:lineRule="auto"/>
        <w:jc w:val="both"/>
        <w:rPr>
          <w:rFonts w:cs="Arial"/>
          <w:color w:val="auto"/>
          <w:szCs w:val="20"/>
          <w:lang w:val="en-US"/>
        </w:rPr>
      </w:pPr>
      <w:bookmarkStart w:id="0" w:name="_GoBack"/>
      <w:r>
        <w:rPr>
          <w:rFonts w:cs="Arial"/>
          <w:noProof/>
          <w:color w:val="auto"/>
          <w:szCs w:val="20"/>
        </w:rPr>
        <w:drawing>
          <wp:inline distT="0" distB="0" distL="0" distR="0">
            <wp:extent cx="3179135" cy="1938052"/>
            <wp:effectExtent l="0" t="0" r="2540" b="50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0">
                      <a:extLst>
                        <a:ext uri="{28A0092B-C50C-407E-A947-70E740481C1C}">
                          <a14:useLocalDpi xmlns:a14="http://schemas.microsoft.com/office/drawing/2010/main" val="0"/>
                        </a:ext>
                      </a:extLst>
                    </a:blip>
                    <a:srcRect b="7553"/>
                    <a:stretch/>
                  </pic:blipFill>
                  <pic:spPr bwMode="auto">
                    <a:xfrm>
                      <a:off x="0" y="0"/>
                      <a:ext cx="3179397" cy="1938212"/>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rsidR="009229B9" w:rsidRDefault="009D29EA" w:rsidP="00AE46B1">
      <w:pPr>
        <w:pStyle w:val="1CD-BodyCharChar"/>
        <w:spacing w:line="288" w:lineRule="auto"/>
        <w:jc w:val="both"/>
        <w:rPr>
          <w:rFonts w:cs="Arial"/>
          <w:color w:val="auto"/>
          <w:szCs w:val="20"/>
          <w:lang w:val="en-US"/>
        </w:rPr>
      </w:pPr>
      <w:r w:rsidRPr="009D29EA">
        <w:rPr>
          <w:b/>
          <w:szCs w:val="20"/>
          <w:lang w:val="en-US"/>
        </w:rPr>
        <w:t xml:space="preserve">Caption: </w:t>
      </w:r>
      <w:r w:rsidRPr="009D29EA">
        <w:rPr>
          <w:szCs w:val="20"/>
          <w:lang w:val="en-US"/>
        </w:rPr>
        <w:t>Ingress protection class IP66/67/69 allows wa</w:t>
      </w:r>
      <w:r w:rsidR="00C02997">
        <w:rPr>
          <w:szCs w:val="20"/>
          <w:lang w:val="en-US"/>
        </w:rPr>
        <w:t>sh down with pressure cleaning</w:t>
      </w:r>
    </w:p>
    <w:p w:rsidR="00AE46B1" w:rsidRDefault="00AE46B1" w:rsidP="00AE46B1">
      <w:pPr>
        <w:pStyle w:val="1CD-BodyCharChar"/>
        <w:spacing w:line="288" w:lineRule="auto"/>
        <w:jc w:val="both"/>
        <w:rPr>
          <w:b/>
          <w:szCs w:val="20"/>
          <w:lang w:val="en-US"/>
        </w:rPr>
      </w:pPr>
    </w:p>
    <w:p w:rsidR="00F9628E" w:rsidRPr="00857CFF" w:rsidRDefault="00F9628E" w:rsidP="00F9628E">
      <w:pPr>
        <w:spacing w:line="288" w:lineRule="auto"/>
        <w:rPr>
          <w:rFonts w:ascii="Arial" w:hAnsi="Arial" w:cs="Arial"/>
          <w:sz w:val="20"/>
          <w:szCs w:val="20"/>
        </w:rPr>
      </w:pPr>
      <w:proofErr w:type="spellStart"/>
      <w:r w:rsidRPr="00857CFF">
        <w:rPr>
          <w:rFonts w:ascii="Arial" w:hAnsi="Arial" w:cs="Arial"/>
          <w:sz w:val="20"/>
          <w:szCs w:val="20"/>
        </w:rPr>
        <w:t>Issued</w:t>
      </w:r>
      <w:proofErr w:type="spellEnd"/>
      <w:r w:rsidRPr="00857CFF">
        <w:rPr>
          <w:rFonts w:ascii="Arial" w:hAnsi="Arial" w:cs="Arial"/>
          <w:sz w:val="20"/>
          <w:szCs w:val="20"/>
        </w:rPr>
        <w:t xml:space="preserve"> </w:t>
      </w:r>
      <w:proofErr w:type="spellStart"/>
      <w:r w:rsidRPr="00857CFF">
        <w:rPr>
          <w:rFonts w:ascii="Arial" w:hAnsi="Arial" w:cs="Arial"/>
          <w:sz w:val="20"/>
          <w:szCs w:val="20"/>
        </w:rPr>
        <w:t>by</w:t>
      </w:r>
      <w:proofErr w:type="spellEnd"/>
      <w:r w:rsidRPr="00857CFF">
        <w:rPr>
          <w:rFonts w:ascii="Arial" w:hAnsi="Arial" w:cs="Arial"/>
          <w:sz w:val="20"/>
          <w:szCs w:val="20"/>
        </w:rPr>
        <w:t>:</w:t>
      </w:r>
    </w:p>
    <w:p w:rsidR="00F9628E" w:rsidRPr="00857CFF" w:rsidRDefault="00F9628E" w:rsidP="00F9628E">
      <w:pPr>
        <w:spacing w:line="288" w:lineRule="auto"/>
        <w:rPr>
          <w:rFonts w:ascii="Arial" w:hAnsi="Arial" w:cs="Arial"/>
          <w:sz w:val="20"/>
          <w:szCs w:val="20"/>
        </w:rPr>
      </w:pPr>
      <w:r w:rsidRPr="00857CFF">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sidRPr="00857CFF">
        <w:rPr>
          <w:rFonts w:ascii="Arial" w:hAnsi="Arial" w:cs="Arial"/>
          <w:sz w:val="20"/>
          <w:szCs w:val="20"/>
        </w:rPr>
        <w:t>Ludwig-</w:t>
      </w:r>
      <w:proofErr w:type="spellStart"/>
      <w:r w:rsidRPr="00857CFF">
        <w:rPr>
          <w:rFonts w:ascii="Arial" w:hAnsi="Arial" w:cs="Arial"/>
          <w:sz w:val="20"/>
          <w:szCs w:val="20"/>
        </w:rPr>
        <w:t>Krohne</w:t>
      </w:r>
      <w:proofErr w:type="spellEnd"/>
      <w:r w:rsidRPr="00857CFF">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5C722D" w:rsidP="00F9628E">
      <w:pPr>
        <w:adjustRightInd w:val="0"/>
        <w:spacing w:line="288" w:lineRule="auto"/>
        <w:rPr>
          <w:rFonts w:ascii="Arial" w:hAnsi="Arial" w:cs="Arial"/>
          <w:sz w:val="20"/>
          <w:szCs w:val="20"/>
          <w:lang w:val="fr-FR"/>
        </w:rPr>
      </w:pPr>
      <w:hyperlink r:id="rId11"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D32D05" w:rsidRDefault="00F9628E" w:rsidP="00F9628E">
      <w:pPr>
        <w:spacing w:line="288" w:lineRule="auto"/>
        <w:rPr>
          <w:rFonts w:ascii="Arial" w:hAnsi="Arial"/>
          <w:sz w:val="20"/>
        </w:rPr>
      </w:pPr>
      <w:r w:rsidRPr="00D32D05">
        <w:rPr>
          <w:rFonts w:ascii="Arial" w:hAnsi="Arial"/>
          <w:sz w:val="20"/>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5C722D" w:rsidP="00F9628E">
      <w:pPr>
        <w:adjustRightInd w:val="0"/>
        <w:spacing w:line="288" w:lineRule="auto"/>
        <w:rPr>
          <w:rFonts w:ascii="Arial" w:hAnsi="Arial" w:cs="Arial"/>
          <w:sz w:val="20"/>
          <w:szCs w:val="20"/>
          <w:lang w:val="pt-BR"/>
        </w:rPr>
      </w:pPr>
      <w:hyperlink r:id="rId12" w:history="1">
        <w:r w:rsidR="00EF27A5">
          <w:rPr>
            <w:rStyle w:val="Hyperlink"/>
            <w:rFonts w:ascii="Arial" w:hAnsi="Arial" w:cs="Arial"/>
            <w:sz w:val="20"/>
            <w:szCs w:val="20"/>
          </w:rPr>
          <w:t>j.holtmann@krohne.com</w:t>
        </w:r>
      </w:hyperlink>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213" w:rsidRDefault="00243213">
      <w:r>
        <w:separator/>
      </w:r>
    </w:p>
  </w:endnote>
  <w:endnote w:type="continuationSeparator" w:id="0">
    <w:p w:rsidR="00243213" w:rsidRDefault="00243213">
      <w:r>
        <w:continuationSeparator/>
      </w:r>
    </w:p>
  </w:endnote>
  <w:endnote w:type="continuationNotice" w:id="1">
    <w:p w:rsidR="00243213" w:rsidRDefault="002432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5C722D">
            <w:rPr>
              <w:noProof/>
            </w:rPr>
            <w:t>1</w:t>
          </w:r>
          <w:r>
            <w:fldChar w:fldCharType="end"/>
          </w:r>
          <w:r>
            <w:rPr>
              <w:rStyle w:val="Seitenzahl"/>
              <w:rFonts w:cs="Arial"/>
              <w:sz w:val="16"/>
              <w:szCs w:val="16"/>
            </w:rPr>
            <w:t>/</w:t>
          </w:r>
          <w:fldSimple w:instr=" NUMPAGES ">
            <w:r w:rsidR="005C722D">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213" w:rsidRDefault="00243213">
      <w:r>
        <w:separator/>
      </w:r>
    </w:p>
  </w:footnote>
  <w:footnote w:type="continuationSeparator" w:id="0">
    <w:p w:rsidR="00243213" w:rsidRDefault="00243213">
      <w:r>
        <w:continuationSeparator/>
      </w:r>
    </w:p>
  </w:footnote>
  <w:footnote w:type="continuationNotice" w:id="1">
    <w:p w:rsidR="00243213" w:rsidRDefault="002432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1A3969"/>
    <w:multiLevelType w:val="hybridMultilevel"/>
    <w:tmpl w:val="80940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5">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8">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9">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6"/>
  </w:num>
  <w:num w:numId="7">
    <w:abstractNumId w:val="18"/>
  </w:num>
  <w:num w:numId="8">
    <w:abstractNumId w:val="14"/>
  </w:num>
  <w:num w:numId="9">
    <w:abstractNumId w:val="15"/>
  </w:num>
  <w:num w:numId="10">
    <w:abstractNumId w:val="7"/>
  </w:num>
  <w:num w:numId="11">
    <w:abstractNumId w:val="9"/>
  </w:num>
  <w:num w:numId="12">
    <w:abstractNumId w:val="20"/>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9"/>
  </w:num>
  <w:num w:numId="20">
    <w:abstractNumId w:val="1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2C1"/>
    <w:rsid w:val="00000D38"/>
    <w:rsid w:val="000030FD"/>
    <w:rsid w:val="000052A6"/>
    <w:rsid w:val="0000594C"/>
    <w:rsid w:val="0000699A"/>
    <w:rsid w:val="00007CD7"/>
    <w:rsid w:val="000103E9"/>
    <w:rsid w:val="00015BA7"/>
    <w:rsid w:val="00016553"/>
    <w:rsid w:val="00025C68"/>
    <w:rsid w:val="000264AD"/>
    <w:rsid w:val="00026ED4"/>
    <w:rsid w:val="00027829"/>
    <w:rsid w:val="00031AC0"/>
    <w:rsid w:val="00032C4E"/>
    <w:rsid w:val="00033B45"/>
    <w:rsid w:val="00034363"/>
    <w:rsid w:val="00034E2B"/>
    <w:rsid w:val="00036672"/>
    <w:rsid w:val="00036E95"/>
    <w:rsid w:val="000379FB"/>
    <w:rsid w:val="000418E1"/>
    <w:rsid w:val="00042BCA"/>
    <w:rsid w:val="0004350D"/>
    <w:rsid w:val="00043DFC"/>
    <w:rsid w:val="00044135"/>
    <w:rsid w:val="000441BE"/>
    <w:rsid w:val="00046070"/>
    <w:rsid w:val="0004753D"/>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1604"/>
    <w:rsid w:val="00082ABD"/>
    <w:rsid w:val="00082D25"/>
    <w:rsid w:val="00083C7C"/>
    <w:rsid w:val="00084215"/>
    <w:rsid w:val="00084B03"/>
    <w:rsid w:val="000853F6"/>
    <w:rsid w:val="000855BA"/>
    <w:rsid w:val="000871FB"/>
    <w:rsid w:val="000877EA"/>
    <w:rsid w:val="00087B4B"/>
    <w:rsid w:val="000928A0"/>
    <w:rsid w:val="000929FA"/>
    <w:rsid w:val="00093A5A"/>
    <w:rsid w:val="00096BD4"/>
    <w:rsid w:val="000A219A"/>
    <w:rsid w:val="000A2319"/>
    <w:rsid w:val="000A3543"/>
    <w:rsid w:val="000A6496"/>
    <w:rsid w:val="000A7ACE"/>
    <w:rsid w:val="000B10D7"/>
    <w:rsid w:val="000B163C"/>
    <w:rsid w:val="000B25AE"/>
    <w:rsid w:val="000B3292"/>
    <w:rsid w:val="000B71E7"/>
    <w:rsid w:val="000C248F"/>
    <w:rsid w:val="000C3008"/>
    <w:rsid w:val="000C33E3"/>
    <w:rsid w:val="000C4AFC"/>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E720E"/>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69A4"/>
    <w:rsid w:val="001075D7"/>
    <w:rsid w:val="001109DF"/>
    <w:rsid w:val="00111C14"/>
    <w:rsid w:val="00112FB2"/>
    <w:rsid w:val="001131ED"/>
    <w:rsid w:val="0011432A"/>
    <w:rsid w:val="0011529D"/>
    <w:rsid w:val="001173FF"/>
    <w:rsid w:val="00120D98"/>
    <w:rsid w:val="00123B57"/>
    <w:rsid w:val="00124FFF"/>
    <w:rsid w:val="0012594C"/>
    <w:rsid w:val="0012617A"/>
    <w:rsid w:val="0012623A"/>
    <w:rsid w:val="00127519"/>
    <w:rsid w:val="001304C4"/>
    <w:rsid w:val="00130BFC"/>
    <w:rsid w:val="0013166E"/>
    <w:rsid w:val="00135A05"/>
    <w:rsid w:val="00136CA8"/>
    <w:rsid w:val="00137E90"/>
    <w:rsid w:val="001402FD"/>
    <w:rsid w:val="0014124C"/>
    <w:rsid w:val="0014167E"/>
    <w:rsid w:val="00143A0E"/>
    <w:rsid w:val="00143B37"/>
    <w:rsid w:val="00147253"/>
    <w:rsid w:val="00147FCC"/>
    <w:rsid w:val="00151C05"/>
    <w:rsid w:val="00151F82"/>
    <w:rsid w:val="00153170"/>
    <w:rsid w:val="00154EAC"/>
    <w:rsid w:val="00155F55"/>
    <w:rsid w:val="00155F62"/>
    <w:rsid w:val="0015669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A7D33"/>
    <w:rsid w:val="001B05D1"/>
    <w:rsid w:val="001B1CF7"/>
    <w:rsid w:val="001B2D6D"/>
    <w:rsid w:val="001B423D"/>
    <w:rsid w:val="001B4A3E"/>
    <w:rsid w:val="001B6D01"/>
    <w:rsid w:val="001B711A"/>
    <w:rsid w:val="001B7A03"/>
    <w:rsid w:val="001C0F3F"/>
    <w:rsid w:val="001C3197"/>
    <w:rsid w:val="001C3AC4"/>
    <w:rsid w:val="001C5060"/>
    <w:rsid w:val="001C5964"/>
    <w:rsid w:val="001C5A12"/>
    <w:rsid w:val="001C65DF"/>
    <w:rsid w:val="001C6EC6"/>
    <w:rsid w:val="001C7042"/>
    <w:rsid w:val="001C78EC"/>
    <w:rsid w:val="001D34F8"/>
    <w:rsid w:val="001D3789"/>
    <w:rsid w:val="001D6475"/>
    <w:rsid w:val="001E06D8"/>
    <w:rsid w:val="001E1E26"/>
    <w:rsid w:val="001E2121"/>
    <w:rsid w:val="001E274F"/>
    <w:rsid w:val="001E45D2"/>
    <w:rsid w:val="001E6B03"/>
    <w:rsid w:val="001E6EA7"/>
    <w:rsid w:val="001E772E"/>
    <w:rsid w:val="001F2D34"/>
    <w:rsid w:val="001F3C27"/>
    <w:rsid w:val="001F5383"/>
    <w:rsid w:val="002003ED"/>
    <w:rsid w:val="00200AD8"/>
    <w:rsid w:val="00200FBC"/>
    <w:rsid w:val="00203A98"/>
    <w:rsid w:val="002048CF"/>
    <w:rsid w:val="00206678"/>
    <w:rsid w:val="0021028B"/>
    <w:rsid w:val="00210DED"/>
    <w:rsid w:val="00211766"/>
    <w:rsid w:val="00211CA4"/>
    <w:rsid w:val="002120DA"/>
    <w:rsid w:val="00212A60"/>
    <w:rsid w:val="002141B1"/>
    <w:rsid w:val="0021497B"/>
    <w:rsid w:val="00215498"/>
    <w:rsid w:val="00215918"/>
    <w:rsid w:val="00216722"/>
    <w:rsid w:val="002168FB"/>
    <w:rsid w:val="0021759C"/>
    <w:rsid w:val="00220A1D"/>
    <w:rsid w:val="00220EA3"/>
    <w:rsid w:val="00222360"/>
    <w:rsid w:val="002243AD"/>
    <w:rsid w:val="00226A90"/>
    <w:rsid w:val="00227E33"/>
    <w:rsid w:val="002313D5"/>
    <w:rsid w:val="0023310C"/>
    <w:rsid w:val="0023497C"/>
    <w:rsid w:val="00235C34"/>
    <w:rsid w:val="002373EB"/>
    <w:rsid w:val="0024053C"/>
    <w:rsid w:val="002414B5"/>
    <w:rsid w:val="00242CD6"/>
    <w:rsid w:val="00243213"/>
    <w:rsid w:val="002433AD"/>
    <w:rsid w:val="0024635F"/>
    <w:rsid w:val="002471EC"/>
    <w:rsid w:val="00250B62"/>
    <w:rsid w:val="00251CB3"/>
    <w:rsid w:val="0025539F"/>
    <w:rsid w:val="002559E1"/>
    <w:rsid w:val="002567BA"/>
    <w:rsid w:val="002601BC"/>
    <w:rsid w:val="00261ED4"/>
    <w:rsid w:val="00261FEF"/>
    <w:rsid w:val="00263BDB"/>
    <w:rsid w:val="00264733"/>
    <w:rsid w:val="00265876"/>
    <w:rsid w:val="002658EE"/>
    <w:rsid w:val="00266613"/>
    <w:rsid w:val="002671B4"/>
    <w:rsid w:val="00267307"/>
    <w:rsid w:val="00270A0C"/>
    <w:rsid w:val="00270FE5"/>
    <w:rsid w:val="0027198F"/>
    <w:rsid w:val="00271CB7"/>
    <w:rsid w:val="00275176"/>
    <w:rsid w:val="0027675D"/>
    <w:rsid w:val="00277C28"/>
    <w:rsid w:val="00277F0D"/>
    <w:rsid w:val="00280B27"/>
    <w:rsid w:val="00280BBF"/>
    <w:rsid w:val="0028321E"/>
    <w:rsid w:val="0028331A"/>
    <w:rsid w:val="002838A4"/>
    <w:rsid w:val="00285539"/>
    <w:rsid w:val="00285553"/>
    <w:rsid w:val="002861D9"/>
    <w:rsid w:val="002908D3"/>
    <w:rsid w:val="00290C47"/>
    <w:rsid w:val="002919C9"/>
    <w:rsid w:val="00291AA9"/>
    <w:rsid w:val="002926B4"/>
    <w:rsid w:val="00293C9E"/>
    <w:rsid w:val="00293EE9"/>
    <w:rsid w:val="00294EA7"/>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27D"/>
    <w:rsid w:val="00300F14"/>
    <w:rsid w:val="00301335"/>
    <w:rsid w:val="00301C5C"/>
    <w:rsid w:val="00303B2A"/>
    <w:rsid w:val="00304F4C"/>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1A3D"/>
    <w:rsid w:val="003421E4"/>
    <w:rsid w:val="00342487"/>
    <w:rsid w:val="0034345D"/>
    <w:rsid w:val="00346DBA"/>
    <w:rsid w:val="003524D6"/>
    <w:rsid w:val="00352C54"/>
    <w:rsid w:val="00355AC9"/>
    <w:rsid w:val="00355DC0"/>
    <w:rsid w:val="0035637B"/>
    <w:rsid w:val="00357E9B"/>
    <w:rsid w:val="0036338C"/>
    <w:rsid w:val="00363D6B"/>
    <w:rsid w:val="0036419D"/>
    <w:rsid w:val="003664B2"/>
    <w:rsid w:val="00371ABA"/>
    <w:rsid w:val="00372247"/>
    <w:rsid w:val="00372700"/>
    <w:rsid w:val="003738ED"/>
    <w:rsid w:val="003765CF"/>
    <w:rsid w:val="0037737D"/>
    <w:rsid w:val="0038277D"/>
    <w:rsid w:val="00382E39"/>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FA1"/>
    <w:rsid w:val="003D252A"/>
    <w:rsid w:val="003D2CBC"/>
    <w:rsid w:val="003D493F"/>
    <w:rsid w:val="003D7920"/>
    <w:rsid w:val="003E00C9"/>
    <w:rsid w:val="003E210D"/>
    <w:rsid w:val="003E2E58"/>
    <w:rsid w:val="003E6854"/>
    <w:rsid w:val="003F2A23"/>
    <w:rsid w:val="003F33F7"/>
    <w:rsid w:val="003F4E2B"/>
    <w:rsid w:val="003F5741"/>
    <w:rsid w:val="003F64EE"/>
    <w:rsid w:val="003F6E3B"/>
    <w:rsid w:val="004002F9"/>
    <w:rsid w:val="0040057F"/>
    <w:rsid w:val="0040072E"/>
    <w:rsid w:val="0040089E"/>
    <w:rsid w:val="00401568"/>
    <w:rsid w:val="004035E8"/>
    <w:rsid w:val="00403EB3"/>
    <w:rsid w:val="00404826"/>
    <w:rsid w:val="00405323"/>
    <w:rsid w:val="00405B80"/>
    <w:rsid w:val="00411762"/>
    <w:rsid w:val="00412840"/>
    <w:rsid w:val="00412B12"/>
    <w:rsid w:val="00421C30"/>
    <w:rsid w:val="0042288C"/>
    <w:rsid w:val="00422AF0"/>
    <w:rsid w:val="00423683"/>
    <w:rsid w:val="00423BDE"/>
    <w:rsid w:val="00424114"/>
    <w:rsid w:val="004247C8"/>
    <w:rsid w:val="00425C2E"/>
    <w:rsid w:val="00430866"/>
    <w:rsid w:val="004344F2"/>
    <w:rsid w:val="00434530"/>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23B8"/>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33AA"/>
    <w:rsid w:val="004E442B"/>
    <w:rsid w:val="004E5B96"/>
    <w:rsid w:val="004E63CF"/>
    <w:rsid w:val="004F16BC"/>
    <w:rsid w:val="004F28D0"/>
    <w:rsid w:val="004F2E09"/>
    <w:rsid w:val="004F3027"/>
    <w:rsid w:val="004F598F"/>
    <w:rsid w:val="004F602F"/>
    <w:rsid w:val="004F68E1"/>
    <w:rsid w:val="00501263"/>
    <w:rsid w:val="0050259A"/>
    <w:rsid w:val="00503315"/>
    <w:rsid w:val="005039D8"/>
    <w:rsid w:val="00503C16"/>
    <w:rsid w:val="00504AFB"/>
    <w:rsid w:val="005059D5"/>
    <w:rsid w:val="0051109C"/>
    <w:rsid w:val="0051255F"/>
    <w:rsid w:val="005149E5"/>
    <w:rsid w:val="005149F1"/>
    <w:rsid w:val="005165A1"/>
    <w:rsid w:val="005174C9"/>
    <w:rsid w:val="00526DB4"/>
    <w:rsid w:val="00527B6D"/>
    <w:rsid w:val="00531B0B"/>
    <w:rsid w:val="0053211D"/>
    <w:rsid w:val="00532C43"/>
    <w:rsid w:val="0053347A"/>
    <w:rsid w:val="0053542E"/>
    <w:rsid w:val="00536A3D"/>
    <w:rsid w:val="00536CD5"/>
    <w:rsid w:val="00536D58"/>
    <w:rsid w:val="00537BB8"/>
    <w:rsid w:val="00540ED3"/>
    <w:rsid w:val="00542595"/>
    <w:rsid w:val="00543978"/>
    <w:rsid w:val="00543F18"/>
    <w:rsid w:val="00545162"/>
    <w:rsid w:val="00545614"/>
    <w:rsid w:val="005463BB"/>
    <w:rsid w:val="00546E00"/>
    <w:rsid w:val="005523C2"/>
    <w:rsid w:val="005549D5"/>
    <w:rsid w:val="005554D4"/>
    <w:rsid w:val="00556682"/>
    <w:rsid w:val="00557737"/>
    <w:rsid w:val="00557AB4"/>
    <w:rsid w:val="00560020"/>
    <w:rsid w:val="00561F7C"/>
    <w:rsid w:val="00562219"/>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33"/>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1FB1"/>
    <w:rsid w:val="005C21C5"/>
    <w:rsid w:val="005C26B7"/>
    <w:rsid w:val="005C49D4"/>
    <w:rsid w:val="005C4DB1"/>
    <w:rsid w:val="005C52D4"/>
    <w:rsid w:val="005C6F28"/>
    <w:rsid w:val="005C722D"/>
    <w:rsid w:val="005C7B35"/>
    <w:rsid w:val="005D3EED"/>
    <w:rsid w:val="005D587C"/>
    <w:rsid w:val="005D5BC2"/>
    <w:rsid w:val="005D6DA6"/>
    <w:rsid w:val="005D70B8"/>
    <w:rsid w:val="005E5ADC"/>
    <w:rsid w:val="005E5E02"/>
    <w:rsid w:val="005F00A9"/>
    <w:rsid w:val="005F2BA6"/>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362E"/>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50D6"/>
    <w:rsid w:val="00666B14"/>
    <w:rsid w:val="006711CF"/>
    <w:rsid w:val="00671C43"/>
    <w:rsid w:val="00671FFE"/>
    <w:rsid w:val="00672EB9"/>
    <w:rsid w:val="0067417A"/>
    <w:rsid w:val="006761C0"/>
    <w:rsid w:val="00680EA3"/>
    <w:rsid w:val="0068386E"/>
    <w:rsid w:val="00685A71"/>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6F5B"/>
    <w:rsid w:val="006B78C1"/>
    <w:rsid w:val="006C0ACB"/>
    <w:rsid w:val="006C20FB"/>
    <w:rsid w:val="006C27AA"/>
    <w:rsid w:val="006C36CE"/>
    <w:rsid w:val="006C41E5"/>
    <w:rsid w:val="006C4ED6"/>
    <w:rsid w:val="006C6B1E"/>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2760D"/>
    <w:rsid w:val="00730314"/>
    <w:rsid w:val="00733180"/>
    <w:rsid w:val="007337CB"/>
    <w:rsid w:val="00733CF8"/>
    <w:rsid w:val="00734B26"/>
    <w:rsid w:val="00735716"/>
    <w:rsid w:val="0073729F"/>
    <w:rsid w:val="0074161D"/>
    <w:rsid w:val="00741ABF"/>
    <w:rsid w:val="007463E5"/>
    <w:rsid w:val="00746833"/>
    <w:rsid w:val="00746A34"/>
    <w:rsid w:val="007502CC"/>
    <w:rsid w:val="007503EF"/>
    <w:rsid w:val="00751AA5"/>
    <w:rsid w:val="00753205"/>
    <w:rsid w:val="0075368C"/>
    <w:rsid w:val="007539B8"/>
    <w:rsid w:val="00754032"/>
    <w:rsid w:val="00757B1B"/>
    <w:rsid w:val="00760B77"/>
    <w:rsid w:val="00762E68"/>
    <w:rsid w:val="007642F3"/>
    <w:rsid w:val="00765EA4"/>
    <w:rsid w:val="00765F1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94430"/>
    <w:rsid w:val="007A07E8"/>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192"/>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A0C"/>
    <w:rsid w:val="007F7F6C"/>
    <w:rsid w:val="0080046F"/>
    <w:rsid w:val="008013BF"/>
    <w:rsid w:val="00811054"/>
    <w:rsid w:val="00812C80"/>
    <w:rsid w:val="008137DD"/>
    <w:rsid w:val="008142F1"/>
    <w:rsid w:val="00815969"/>
    <w:rsid w:val="008164F6"/>
    <w:rsid w:val="00816F4A"/>
    <w:rsid w:val="00821744"/>
    <w:rsid w:val="00823478"/>
    <w:rsid w:val="0082441E"/>
    <w:rsid w:val="00824DA6"/>
    <w:rsid w:val="00826945"/>
    <w:rsid w:val="00827C89"/>
    <w:rsid w:val="00827CF3"/>
    <w:rsid w:val="00827EC0"/>
    <w:rsid w:val="00830345"/>
    <w:rsid w:val="00830DF1"/>
    <w:rsid w:val="0083260C"/>
    <w:rsid w:val="00834133"/>
    <w:rsid w:val="008347D8"/>
    <w:rsid w:val="00835E24"/>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57CFF"/>
    <w:rsid w:val="008600F1"/>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A7D58"/>
    <w:rsid w:val="008B00D2"/>
    <w:rsid w:val="008B4919"/>
    <w:rsid w:val="008B52BC"/>
    <w:rsid w:val="008C178A"/>
    <w:rsid w:val="008C1BD0"/>
    <w:rsid w:val="008C1EC0"/>
    <w:rsid w:val="008C263A"/>
    <w:rsid w:val="008C36BE"/>
    <w:rsid w:val="008C40E0"/>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4CE8"/>
    <w:rsid w:val="008F5AB5"/>
    <w:rsid w:val="008F63EB"/>
    <w:rsid w:val="008F7243"/>
    <w:rsid w:val="0090001C"/>
    <w:rsid w:val="00900E59"/>
    <w:rsid w:val="009010C0"/>
    <w:rsid w:val="0090300B"/>
    <w:rsid w:val="0090372F"/>
    <w:rsid w:val="009037E0"/>
    <w:rsid w:val="009041D8"/>
    <w:rsid w:val="0090431C"/>
    <w:rsid w:val="009060F5"/>
    <w:rsid w:val="009151E0"/>
    <w:rsid w:val="00915D2E"/>
    <w:rsid w:val="00915E8A"/>
    <w:rsid w:val="00916976"/>
    <w:rsid w:val="00917A98"/>
    <w:rsid w:val="009208A9"/>
    <w:rsid w:val="00920B8D"/>
    <w:rsid w:val="00921BFD"/>
    <w:rsid w:val="009229B9"/>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2359"/>
    <w:rsid w:val="009B36DD"/>
    <w:rsid w:val="009B3E0F"/>
    <w:rsid w:val="009B7013"/>
    <w:rsid w:val="009C12FB"/>
    <w:rsid w:val="009C21E5"/>
    <w:rsid w:val="009C2D15"/>
    <w:rsid w:val="009C3E8F"/>
    <w:rsid w:val="009D10F3"/>
    <w:rsid w:val="009D25FF"/>
    <w:rsid w:val="009D29EA"/>
    <w:rsid w:val="009D331B"/>
    <w:rsid w:val="009D3569"/>
    <w:rsid w:val="009D62F6"/>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105AC"/>
    <w:rsid w:val="00A11E83"/>
    <w:rsid w:val="00A1310C"/>
    <w:rsid w:val="00A14B26"/>
    <w:rsid w:val="00A16DD5"/>
    <w:rsid w:val="00A207EF"/>
    <w:rsid w:val="00A2199F"/>
    <w:rsid w:val="00A21D35"/>
    <w:rsid w:val="00A221CE"/>
    <w:rsid w:val="00A23B7D"/>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56E61"/>
    <w:rsid w:val="00A56EE7"/>
    <w:rsid w:val="00A62507"/>
    <w:rsid w:val="00A6397E"/>
    <w:rsid w:val="00A64709"/>
    <w:rsid w:val="00A66CE1"/>
    <w:rsid w:val="00A66EE1"/>
    <w:rsid w:val="00A70BEB"/>
    <w:rsid w:val="00A73286"/>
    <w:rsid w:val="00A734B6"/>
    <w:rsid w:val="00A73696"/>
    <w:rsid w:val="00A73720"/>
    <w:rsid w:val="00A73EE5"/>
    <w:rsid w:val="00A74E3C"/>
    <w:rsid w:val="00A77548"/>
    <w:rsid w:val="00A776E2"/>
    <w:rsid w:val="00A778F4"/>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3AE8"/>
    <w:rsid w:val="00AB5874"/>
    <w:rsid w:val="00AB593F"/>
    <w:rsid w:val="00AB5D5B"/>
    <w:rsid w:val="00AB70A0"/>
    <w:rsid w:val="00AB714D"/>
    <w:rsid w:val="00AC0D6C"/>
    <w:rsid w:val="00AC30F3"/>
    <w:rsid w:val="00AC3AB8"/>
    <w:rsid w:val="00AC4BDF"/>
    <w:rsid w:val="00AC51B7"/>
    <w:rsid w:val="00AC6CAE"/>
    <w:rsid w:val="00AC6CFF"/>
    <w:rsid w:val="00AC77CB"/>
    <w:rsid w:val="00AD095C"/>
    <w:rsid w:val="00AD199B"/>
    <w:rsid w:val="00AD480B"/>
    <w:rsid w:val="00AD5163"/>
    <w:rsid w:val="00AD527D"/>
    <w:rsid w:val="00AD52C7"/>
    <w:rsid w:val="00AD64DC"/>
    <w:rsid w:val="00AD6582"/>
    <w:rsid w:val="00AD779C"/>
    <w:rsid w:val="00AE1645"/>
    <w:rsid w:val="00AE30C4"/>
    <w:rsid w:val="00AE4514"/>
    <w:rsid w:val="00AE46B1"/>
    <w:rsid w:val="00AE6A8D"/>
    <w:rsid w:val="00AE7D30"/>
    <w:rsid w:val="00AF0FC6"/>
    <w:rsid w:val="00AF3A34"/>
    <w:rsid w:val="00AF4F37"/>
    <w:rsid w:val="00B0059C"/>
    <w:rsid w:val="00B01C55"/>
    <w:rsid w:val="00B035EC"/>
    <w:rsid w:val="00B100CD"/>
    <w:rsid w:val="00B103C0"/>
    <w:rsid w:val="00B11046"/>
    <w:rsid w:val="00B11CC8"/>
    <w:rsid w:val="00B1366F"/>
    <w:rsid w:val="00B1452D"/>
    <w:rsid w:val="00B147AA"/>
    <w:rsid w:val="00B14F4D"/>
    <w:rsid w:val="00B152FA"/>
    <w:rsid w:val="00B154C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0076"/>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7F88"/>
    <w:rsid w:val="00BB1E5D"/>
    <w:rsid w:val="00BB3510"/>
    <w:rsid w:val="00BB461D"/>
    <w:rsid w:val="00BB4929"/>
    <w:rsid w:val="00BB79CC"/>
    <w:rsid w:val="00BB7E4A"/>
    <w:rsid w:val="00BC081D"/>
    <w:rsid w:val="00BC1244"/>
    <w:rsid w:val="00BC143A"/>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2997"/>
    <w:rsid w:val="00C040BA"/>
    <w:rsid w:val="00C046EF"/>
    <w:rsid w:val="00C04BF1"/>
    <w:rsid w:val="00C04CA8"/>
    <w:rsid w:val="00C04EC3"/>
    <w:rsid w:val="00C0615A"/>
    <w:rsid w:val="00C06CDC"/>
    <w:rsid w:val="00C104A4"/>
    <w:rsid w:val="00C10D79"/>
    <w:rsid w:val="00C12C11"/>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3"/>
    <w:rsid w:val="00C657D4"/>
    <w:rsid w:val="00C705C9"/>
    <w:rsid w:val="00C70A40"/>
    <w:rsid w:val="00C711D5"/>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A9D"/>
    <w:rsid w:val="00CC1C40"/>
    <w:rsid w:val="00CC2FE0"/>
    <w:rsid w:val="00CC3954"/>
    <w:rsid w:val="00CC3A09"/>
    <w:rsid w:val="00CC444B"/>
    <w:rsid w:val="00CC65A2"/>
    <w:rsid w:val="00CC6945"/>
    <w:rsid w:val="00CD06D2"/>
    <w:rsid w:val="00CD0FD3"/>
    <w:rsid w:val="00CD3F94"/>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27C1"/>
    <w:rsid w:val="00CF2B86"/>
    <w:rsid w:val="00CF2F72"/>
    <w:rsid w:val="00CF2FD3"/>
    <w:rsid w:val="00CF3582"/>
    <w:rsid w:val="00CF374C"/>
    <w:rsid w:val="00CF51B9"/>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2D05"/>
    <w:rsid w:val="00D33512"/>
    <w:rsid w:val="00D348F2"/>
    <w:rsid w:val="00D34FE1"/>
    <w:rsid w:val="00D35A96"/>
    <w:rsid w:val="00D400D2"/>
    <w:rsid w:val="00D40C39"/>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7699E"/>
    <w:rsid w:val="00D84DC2"/>
    <w:rsid w:val="00D84F29"/>
    <w:rsid w:val="00D85E53"/>
    <w:rsid w:val="00D86D4C"/>
    <w:rsid w:val="00D86DA5"/>
    <w:rsid w:val="00D87009"/>
    <w:rsid w:val="00D946DC"/>
    <w:rsid w:val="00D94C58"/>
    <w:rsid w:val="00D95F27"/>
    <w:rsid w:val="00DA09F4"/>
    <w:rsid w:val="00DA112E"/>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1EB7"/>
    <w:rsid w:val="00DC3797"/>
    <w:rsid w:val="00DC3B3A"/>
    <w:rsid w:val="00DC551D"/>
    <w:rsid w:val="00DD6E32"/>
    <w:rsid w:val="00DE1917"/>
    <w:rsid w:val="00DE72A7"/>
    <w:rsid w:val="00DE7B60"/>
    <w:rsid w:val="00DE7F16"/>
    <w:rsid w:val="00DF1448"/>
    <w:rsid w:val="00DF2933"/>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4D9B"/>
    <w:rsid w:val="00E459A0"/>
    <w:rsid w:val="00E46BC7"/>
    <w:rsid w:val="00E47F96"/>
    <w:rsid w:val="00E50145"/>
    <w:rsid w:val="00E50C86"/>
    <w:rsid w:val="00E53ECF"/>
    <w:rsid w:val="00E57DB4"/>
    <w:rsid w:val="00E618D2"/>
    <w:rsid w:val="00E62546"/>
    <w:rsid w:val="00E626EF"/>
    <w:rsid w:val="00E62D69"/>
    <w:rsid w:val="00E64CF8"/>
    <w:rsid w:val="00E64F34"/>
    <w:rsid w:val="00E656D6"/>
    <w:rsid w:val="00E66E43"/>
    <w:rsid w:val="00E67959"/>
    <w:rsid w:val="00E67FD8"/>
    <w:rsid w:val="00E70351"/>
    <w:rsid w:val="00E70CE4"/>
    <w:rsid w:val="00E75990"/>
    <w:rsid w:val="00E77EE4"/>
    <w:rsid w:val="00E8247A"/>
    <w:rsid w:val="00E83A31"/>
    <w:rsid w:val="00E8420E"/>
    <w:rsid w:val="00E85E89"/>
    <w:rsid w:val="00E8640F"/>
    <w:rsid w:val="00E864EC"/>
    <w:rsid w:val="00E87232"/>
    <w:rsid w:val="00E90441"/>
    <w:rsid w:val="00E92694"/>
    <w:rsid w:val="00E962EF"/>
    <w:rsid w:val="00EA10F2"/>
    <w:rsid w:val="00EA2E8E"/>
    <w:rsid w:val="00EA2F62"/>
    <w:rsid w:val="00EA393E"/>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1F41"/>
    <w:rsid w:val="00F22A0D"/>
    <w:rsid w:val="00F22EBC"/>
    <w:rsid w:val="00F234C1"/>
    <w:rsid w:val="00F239B6"/>
    <w:rsid w:val="00F240FE"/>
    <w:rsid w:val="00F272E8"/>
    <w:rsid w:val="00F30EDB"/>
    <w:rsid w:val="00F31D60"/>
    <w:rsid w:val="00F3218F"/>
    <w:rsid w:val="00F3438F"/>
    <w:rsid w:val="00F35352"/>
    <w:rsid w:val="00F4094C"/>
    <w:rsid w:val="00F41D19"/>
    <w:rsid w:val="00F424AA"/>
    <w:rsid w:val="00F43A3B"/>
    <w:rsid w:val="00F44605"/>
    <w:rsid w:val="00F5142C"/>
    <w:rsid w:val="00F52855"/>
    <w:rsid w:val="00F54BFD"/>
    <w:rsid w:val="00F54D29"/>
    <w:rsid w:val="00F55322"/>
    <w:rsid w:val="00F5659C"/>
    <w:rsid w:val="00F6045E"/>
    <w:rsid w:val="00F61D2C"/>
    <w:rsid w:val="00F62DEF"/>
    <w:rsid w:val="00F638FC"/>
    <w:rsid w:val="00F640F0"/>
    <w:rsid w:val="00F643BD"/>
    <w:rsid w:val="00F66337"/>
    <w:rsid w:val="00F6683D"/>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86984"/>
    <w:rsid w:val="00F906EA"/>
    <w:rsid w:val="00F93034"/>
    <w:rsid w:val="00F93CC0"/>
    <w:rsid w:val="00F9628E"/>
    <w:rsid w:val="00F9716F"/>
    <w:rsid w:val="00F97E50"/>
    <w:rsid w:val="00FA0735"/>
    <w:rsid w:val="00FA36D6"/>
    <w:rsid w:val="00FA4FC8"/>
    <w:rsid w:val="00FA52C2"/>
    <w:rsid w:val="00FA5706"/>
    <w:rsid w:val="00FA5C24"/>
    <w:rsid w:val="00FA77E1"/>
    <w:rsid w:val="00FB067E"/>
    <w:rsid w:val="00FC2640"/>
    <w:rsid w:val="00FC3280"/>
    <w:rsid w:val="00FC378E"/>
    <w:rsid w:val="00FC45D7"/>
    <w:rsid w:val="00FC4B4B"/>
    <w:rsid w:val="00FD0B43"/>
    <w:rsid w:val="00FD2EB2"/>
    <w:rsid w:val="00FD45E4"/>
    <w:rsid w:val="00FD4B6C"/>
    <w:rsid w:val="00FD4D7A"/>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CC0"/>
    <w:rsid w:val="00FE4D4C"/>
    <w:rsid w:val="00FE5838"/>
    <w:rsid w:val="00FE6779"/>
    <w:rsid w:val="00FE6DD9"/>
    <w:rsid w:val="00FF05D6"/>
    <w:rsid w:val="00FF2081"/>
    <w:rsid w:val="00FF35B6"/>
    <w:rsid w:val="00FF44CD"/>
    <w:rsid w:val="00FF504D"/>
    <w:rsid w:val="00FF5BB2"/>
    <w:rsid w:val="00FF61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974F3-7D8B-47FC-8858-72F2AC651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396</Words>
  <Characters>2444</Characters>
  <Application>Microsoft Office Word</Application>
  <DocSecurity>0</DocSecurity>
  <Lines>20</Lines>
  <Paragraphs>5</Paragraphs>
  <ScaleCrop>false</ScaleCrop>
  <HeadingPairs>
    <vt:vector size="6" baseType="variant">
      <vt:variant>
        <vt:lpstr>Titel</vt:lpstr>
      </vt:variant>
      <vt:variant>
        <vt:i4>1</vt:i4>
      </vt:variant>
      <vt:variant>
        <vt:lpstr>Titre</vt:lpstr>
      </vt:variant>
      <vt:variant>
        <vt:i4>1</vt:i4>
      </vt:variant>
      <vt:variant>
        <vt:lpstr>Rubrik</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2835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22</cp:revision>
  <cp:lastPrinted>2017-05-15T08:37:00Z</cp:lastPrinted>
  <dcterms:created xsi:type="dcterms:W3CDTF">2017-05-15T08:33:00Z</dcterms:created>
  <dcterms:modified xsi:type="dcterms:W3CDTF">2017-09-06T06:27:00Z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