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626" w:rsidRPr="003C0626" w:rsidRDefault="0074472C" w:rsidP="00CE5D1E">
      <w:pPr>
        <w:adjustRightInd w:val="0"/>
        <w:spacing w:line="288" w:lineRule="auto"/>
        <w:ind w:right="495"/>
        <w:rPr>
          <w:rFonts w:ascii="Arial" w:hAnsi="Arial"/>
          <w:b/>
          <w:bCs/>
          <w:color w:val="auto"/>
          <w:sz w:val="32"/>
          <w:szCs w:val="32"/>
        </w:rPr>
      </w:pPr>
      <w:r w:rsidRPr="0074472C">
        <w:rPr>
          <w:rFonts w:ascii="Arial" w:hAnsi="Arial" w:cs="Arial"/>
          <w:b/>
          <w:color w:val="auto"/>
          <w:sz w:val="32"/>
          <w:szCs w:val="32"/>
        </w:rPr>
        <w:t>Sechs neue FMCW Radar-Füllstandmessgeräte</w:t>
      </w:r>
    </w:p>
    <w:p w:rsidR="0074472C" w:rsidRPr="0074472C" w:rsidRDefault="0074472C" w:rsidP="0074472C">
      <w:pPr>
        <w:pStyle w:val="StandardWeb"/>
        <w:numPr>
          <w:ilvl w:val="0"/>
          <w:numId w:val="15"/>
        </w:numPr>
        <w:tabs>
          <w:tab w:val="left" w:pos="7830"/>
        </w:tabs>
        <w:spacing w:line="288" w:lineRule="auto"/>
        <w:ind w:right="743"/>
        <w:rPr>
          <w:rFonts w:ascii="Arial" w:hAnsi="Arial" w:cs="Arial"/>
          <w:sz w:val="20"/>
          <w:szCs w:val="20"/>
        </w:rPr>
      </w:pPr>
      <w:r w:rsidRPr="0074472C">
        <w:rPr>
          <w:rFonts w:ascii="Arial" w:hAnsi="Arial" w:cs="Arial"/>
          <w:sz w:val="20"/>
          <w:szCs w:val="20"/>
        </w:rPr>
        <w:t>24 und 80 GHz Transmitter erweitern die OPTIWAVE Serie</w:t>
      </w:r>
    </w:p>
    <w:p w:rsidR="0074472C" w:rsidRPr="0074472C" w:rsidRDefault="0074472C" w:rsidP="0074472C">
      <w:pPr>
        <w:pStyle w:val="StandardWeb"/>
        <w:numPr>
          <w:ilvl w:val="0"/>
          <w:numId w:val="15"/>
        </w:numPr>
        <w:tabs>
          <w:tab w:val="left" w:pos="7830"/>
        </w:tabs>
        <w:spacing w:line="288" w:lineRule="auto"/>
        <w:ind w:right="743"/>
        <w:rPr>
          <w:rFonts w:ascii="Arial" w:hAnsi="Arial" w:cs="Arial"/>
          <w:sz w:val="20"/>
          <w:szCs w:val="20"/>
        </w:rPr>
      </w:pPr>
      <w:r w:rsidRPr="0074472C">
        <w:rPr>
          <w:rFonts w:ascii="Arial" w:hAnsi="Arial" w:cs="Arial"/>
          <w:sz w:val="20"/>
          <w:szCs w:val="20"/>
        </w:rPr>
        <w:t>Für Flüssigkeiten und Feststoffe, mit spezifischen Anwendungsbereichen</w:t>
      </w:r>
    </w:p>
    <w:p w:rsidR="0074472C" w:rsidRPr="0074472C" w:rsidRDefault="0074472C" w:rsidP="0074472C">
      <w:pPr>
        <w:pStyle w:val="StandardWeb"/>
        <w:numPr>
          <w:ilvl w:val="0"/>
          <w:numId w:val="15"/>
        </w:numPr>
        <w:tabs>
          <w:tab w:val="left" w:pos="7830"/>
        </w:tabs>
        <w:spacing w:line="288" w:lineRule="auto"/>
        <w:ind w:right="743"/>
        <w:rPr>
          <w:rFonts w:ascii="Arial" w:hAnsi="Arial" w:cs="Arial"/>
          <w:sz w:val="20"/>
          <w:szCs w:val="20"/>
        </w:rPr>
      </w:pPr>
      <w:r w:rsidRPr="0074472C">
        <w:rPr>
          <w:rFonts w:ascii="Arial" w:hAnsi="Arial" w:cs="Arial"/>
          <w:sz w:val="20"/>
          <w:szCs w:val="20"/>
        </w:rPr>
        <w:t>Linsen-, Tropfen- und Hornantennen mit Prozessanschlüssen ab ¾"</w:t>
      </w:r>
    </w:p>
    <w:p w:rsidR="0074472C" w:rsidRDefault="0074472C" w:rsidP="0074472C">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74472C">
        <w:rPr>
          <w:rFonts w:ascii="Arial" w:hAnsi="Arial" w:cs="Arial"/>
          <w:sz w:val="20"/>
          <w:szCs w:val="20"/>
        </w:rPr>
        <w:t>Ergänzung des bestehenden Portfolios von 6 und 10 GHz FMCW Radar-Füllstandmessgeräten</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74472C" w:rsidRDefault="003C0626" w:rsidP="0074472C">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496989">
        <w:rPr>
          <w:rFonts w:ascii="Arial" w:hAnsi="Arial" w:cs="Arial"/>
          <w:color w:val="auto"/>
          <w:sz w:val="20"/>
          <w:szCs w:val="20"/>
        </w:rPr>
        <w:t>6</w:t>
      </w:r>
      <w:bookmarkStart w:id="0" w:name="_GoBack"/>
      <w:bookmarkEnd w:id="0"/>
      <w:r w:rsidR="00916397">
        <w:rPr>
          <w:rFonts w:ascii="Arial" w:hAnsi="Arial" w:cs="Arial"/>
          <w:color w:val="auto"/>
          <w:sz w:val="20"/>
          <w:szCs w:val="20"/>
        </w:rPr>
        <w:t>. Juni</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74472C" w:rsidRPr="0074472C">
        <w:rPr>
          <w:rFonts w:ascii="Arial" w:hAnsi="Arial" w:cs="Arial"/>
          <w:sz w:val="20"/>
          <w:szCs w:val="20"/>
        </w:rPr>
        <w:t>KROHNE erweitert die OPTIWAVE Serie von FMCW Radar-Füllstandmessgeräten um sechs neue 24 und 80 GHz Transmitter. Die neuen Geräte sind für Anwendungen mit Flüssigkeiten und Feststoffen in verschiedenen Branchen ausgelegt. Basierend auf über 28 Jahren Erfahrung mit der FMCW-Technologie, wurde jedes Gerät für einen bestimmten Zielanwendungsbereich wie beispielsweise stark bewegte und korrosive Flüssigkeiten, schmale Tanks mit Einbauten oder Pulver und staubige Atmosphäre konzipiert.</w:t>
      </w:r>
    </w:p>
    <w:p w:rsidR="0074472C" w:rsidRPr="0074472C" w:rsidRDefault="0074472C" w:rsidP="0074472C">
      <w:pPr>
        <w:adjustRightInd w:val="0"/>
        <w:spacing w:line="288" w:lineRule="auto"/>
        <w:ind w:right="495"/>
        <w:jc w:val="both"/>
        <w:rPr>
          <w:rFonts w:ascii="Arial" w:hAnsi="Arial" w:cs="Arial"/>
          <w:sz w:val="20"/>
          <w:szCs w:val="20"/>
        </w:rPr>
      </w:pPr>
    </w:p>
    <w:p w:rsid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Alle neuen OPTIWAVE Geräte bieten 2-Leiter 4…20mA HART 7 Kommunikation und sind mit einer großen Auswahl von Prozessanschlüssen ab ¾" verfügbar. Darüber hinaus zeichnen sie sich durch eine große hintergrundbeleuchtete LCD-Anzeige mit 4 Bedientasten, einen Quick Setup-Assistenten für einfache Inbetriebnahme und einen kostenlosen PACTware™ DTM mit voller Funktionalität aus. Für explosionsgefährdete Bereiche stehen bereits eine Reihe Zulassungen zur Verfügung; weitere Zulassungen, einschließlich SIL, befinden sich in Vorbereitung.</w:t>
      </w:r>
    </w:p>
    <w:p w:rsidR="0074472C" w:rsidRPr="0074472C" w:rsidRDefault="0074472C" w:rsidP="0074472C">
      <w:pPr>
        <w:adjustRightInd w:val="0"/>
        <w:spacing w:line="288" w:lineRule="auto"/>
        <w:ind w:right="495"/>
        <w:jc w:val="both"/>
        <w:rPr>
          <w:rFonts w:ascii="Arial" w:hAnsi="Arial" w:cs="Arial"/>
          <w:sz w:val="20"/>
          <w:szCs w:val="20"/>
        </w:rPr>
      </w:pPr>
    </w:p>
    <w:p w:rsidR="0074472C" w:rsidRP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Neue Geräte für Flüssigkeiten: OPTIWAVE 3500, 5400, 7400 und 7500</w:t>
      </w:r>
    </w:p>
    <w:p w:rsid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OPTIWAVE 3500 ist ein 80 GHz FMCW Radar-Füllstandmessgerät für hygienische Anwendungen in der Lebensmittel- und Getränkebranche sowie in der Pharmaindustrie. Es ist verfügbar mit zahlreichen Hygieneanschlüssen, der Messbereich reicht bis zum Prozessanschluss. Dank des schmalen Abstrahlwinkels und der geringen Blockdistanz eignet es sich für die Messung in schmalen Tanks, auch mit Rührwerken.</w:t>
      </w:r>
    </w:p>
    <w:p w:rsidR="0074472C" w:rsidRPr="0074472C" w:rsidRDefault="0074472C" w:rsidP="0074472C">
      <w:pPr>
        <w:adjustRightInd w:val="0"/>
        <w:spacing w:line="288" w:lineRule="auto"/>
        <w:ind w:right="495"/>
        <w:jc w:val="both"/>
        <w:rPr>
          <w:rFonts w:ascii="Arial" w:hAnsi="Arial" w:cs="Arial"/>
          <w:sz w:val="20"/>
          <w:szCs w:val="20"/>
        </w:rPr>
      </w:pPr>
    </w:p>
    <w:p w:rsid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OPTIWAVE 5400 ist ein 24 GHz FMCW Radar-Füllstandmessgerät für Flüssigkeiten in einfachen Prozessanwendungen in den Branchen Chemie, Öl &amp; Gas sowie Energie. Es liefert genaue Messwerte in geschlossenen Tanks oder im Freien wie z. B. Flüsse oder Dämme (zur Speisung von Kühlkreisläufen), auch bei schnell ändernden Füllständen.</w:t>
      </w:r>
    </w:p>
    <w:p w:rsidR="0074472C" w:rsidRPr="0074472C" w:rsidRDefault="0074472C" w:rsidP="0074472C">
      <w:pPr>
        <w:adjustRightInd w:val="0"/>
        <w:spacing w:line="288" w:lineRule="auto"/>
        <w:ind w:right="495"/>
        <w:jc w:val="both"/>
        <w:rPr>
          <w:rFonts w:ascii="Arial" w:hAnsi="Arial" w:cs="Arial"/>
          <w:sz w:val="20"/>
          <w:szCs w:val="20"/>
        </w:rPr>
      </w:pPr>
    </w:p>
    <w:p w:rsid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OPTIWAVE 7400 ist ein 24 GHz FMCW Radar-Füllstandmessgerät für Flüssigkeiten in rauen Umgebungen wie beispielsweise Tanks mit Rührwerken, die korrosive Messstoffe enthalten, oder Nicht-Ex Anwendungen bis +700°C / +1292°F (z. B. flüssiges Salz in Solaranlagen). Dieses für die Branchen Chemie, Petrochemie, Energie sowie Öl und Gas entwickelte Gerät bietet eine umfassende Auswahl von Antennenoptionen wie die bewährte Tropfenantenne oder auch metallische Hornantennen mit Heiz-, Kühl- und Spülsystemen. Für Anwendungen mit korrosiven oder gefährlichen Flüssigkeiten stehen ein Flanschteller oder eine zusätzliche Metaglas-Abdichtung zur Verfügung. Das Schnellkupplungssystem ermöglicht das Entfernen des Messumformers unter Prozessbedingungen.</w:t>
      </w:r>
    </w:p>
    <w:p w:rsidR="0074472C" w:rsidRPr="0074472C" w:rsidRDefault="0074472C" w:rsidP="0074472C">
      <w:pPr>
        <w:adjustRightInd w:val="0"/>
        <w:spacing w:line="288" w:lineRule="auto"/>
        <w:ind w:right="495"/>
        <w:jc w:val="both"/>
        <w:rPr>
          <w:rFonts w:ascii="Arial" w:hAnsi="Arial" w:cs="Arial"/>
          <w:sz w:val="20"/>
          <w:szCs w:val="20"/>
        </w:rPr>
      </w:pPr>
    </w:p>
    <w:p w:rsid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 xml:space="preserve">OPTIWAVE 7500 ist ein 80 GHz FMCW Radar-Füllstandmessgerät für die gleichen Branchen wie der OPTIWAVE 7400 und eignet sich für Bedingungen bis +150°C / +302°F, 40 barg / 580 psig. Dank des </w:t>
      </w:r>
      <w:r w:rsidRPr="0074472C">
        <w:rPr>
          <w:rFonts w:ascii="Arial" w:hAnsi="Arial" w:cs="Arial"/>
          <w:sz w:val="20"/>
          <w:szCs w:val="20"/>
        </w:rPr>
        <w:lastRenderedPageBreak/>
        <w:t>schmalen Abstrahlwinkels und der vernachlässigbaren Blockdistanz ist es das ideale Gerät für Anwendungen mit Flüssigkeiten in kleinen und schmalen Tanks mit Einbauten wie Rührwerke oder Heizspulen sowie für Tanks mit langen Stutzen. Dieses 80 GHz Radar-Füllstandmessgerät misst sogar durch Tankdächer aus nicht-leitfähigen Werkstoffen. Es zeichnet sich durch eine frontbündige PEEK-Linsenantenne aus und misst den Füllstand eines Produkts von der Antenne bis zum Tankboden über einen Abstand von 100 m / 328 ft.</w:t>
      </w:r>
    </w:p>
    <w:p w:rsidR="0074472C" w:rsidRPr="0074472C" w:rsidRDefault="0074472C" w:rsidP="0074472C">
      <w:pPr>
        <w:adjustRightInd w:val="0"/>
        <w:spacing w:line="288" w:lineRule="auto"/>
        <w:ind w:right="495"/>
        <w:jc w:val="both"/>
        <w:rPr>
          <w:rFonts w:ascii="Arial" w:hAnsi="Arial" w:cs="Arial"/>
          <w:sz w:val="20"/>
          <w:szCs w:val="20"/>
        </w:rPr>
      </w:pPr>
    </w:p>
    <w:p w:rsidR="0074472C" w:rsidRP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Neue Geräte für Feststoffe: OPTIWAVE 6400 und 6500</w:t>
      </w:r>
    </w:p>
    <w:p w:rsid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Der OPTIWAVE 6400 ist ein 24 GHz FMCW Radar-Füllstandmessgerät für Feststoffe von Granulaten bis hin zu groben Schüttgut in den Branchen Bergbau und Mineralien, Chemie, Landwirtschaft oder Energieerzeugung. Es misst den Füllstand von Feststoffen wie Steinen, Kunststoffgranulaten oder Kaffeebohnen genau und zuverlässig. Die bewährte Tropfenantenne minimiert Ablagerungen und misst unabhängig vom Schüttwinkel, kostenintensive Antennenausrichtvorrichtungen oder Spülsysteme sind nicht notwendig.</w:t>
      </w:r>
    </w:p>
    <w:p w:rsidR="0074472C" w:rsidRPr="0074472C" w:rsidRDefault="0074472C" w:rsidP="0074472C">
      <w:pPr>
        <w:adjustRightInd w:val="0"/>
        <w:spacing w:line="288" w:lineRule="auto"/>
        <w:ind w:right="495"/>
        <w:jc w:val="both"/>
        <w:rPr>
          <w:rFonts w:ascii="Arial" w:hAnsi="Arial" w:cs="Arial"/>
          <w:sz w:val="20"/>
          <w:szCs w:val="20"/>
        </w:rPr>
      </w:pPr>
    </w:p>
    <w:p w:rsid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OPTIWAVE 6500 ist ein 80 GHz FMCW Radar-Füllstandmessgerät für Pulver und staubige Atmosphären für die gleichen Branchen wie OPTIWAVE 6400. Es besitzt spezielle Algorithmen und eine hohe Signaldynamik für zuverlässige und genaue Messungen trotz der Herausforderungen die feine Pulver mit sich bringen, wie z. B. Staub, schwach reflektierender Messstoff, Ablagerungen oder unebene Oberflächen. Dank des schmalen Abstrahlwinkels der frontbündigen Linsenantenne eignet sich dieses Gerät hervorragend für hohe und schmale Silos, auch mit Einbauten.</w:t>
      </w:r>
    </w:p>
    <w:p w:rsidR="0074472C" w:rsidRPr="0074472C" w:rsidRDefault="0074472C" w:rsidP="0074472C">
      <w:pPr>
        <w:adjustRightInd w:val="0"/>
        <w:spacing w:line="288" w:lineRule="auto"/>
        <w:ind w:right="495"/>
        <w:jc w:val="both"/>
        <w:rPr>
          <w:rFonts w:ascii="Arial" w:hAnsi="Arial" w:cs="Arial"/>
          <w:sz w:val="20"/>
          <w:szCs w:val="20"/>
        </w:rPr>
      </w:pPr>
    </w:p>
    <w:p w:rsidR="0074472C"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Die neuen 24 GHz und 80 GHz Transmitter ergänzen die beiden bereits vorhandenen 6 und 10 GHz Geräte der OPTIWAVE Serie: OPTIWAVE 1010 ist ein 6 GHz FMCW Radar-Füllstandmessgerät für saubere Flüssigkeiten in Bezugsgefäßen und magnetischen Bypass-Füllstandanzeigern (MLI). Es ist an das Bezugsgefäß oder den magnetischen Bypass-Füllstandanzeiger geschweißt und misst die Schwimmerposition oder den Füllstand der Flüssigkeit. OPTIWAVE 5200 ist ein 10 GHz FMCW Radar-Füllstandmessgerät für Flüssigkeiten in Lageranwendungen und einfachen Prozessapplikationen mit zahlreichen Optionen, SIL2-Zulassung und einer großen Auswahl von Feldbus-Kommunikationsoptionen.</w:t>
      </w:r>
    </w:p>
    <w:p w:rsidR="0074472C" w:rsidRPr="0074472C" w:rsidRDefault="0074472C" w:rsidP="0074472C">
      <w:pPr>
        <w:adjustRightInd w:val="0"/>
        <w:spacing w:line="288" w:lineRule="auto"/>
        <w:ind w:right="495"/>
        <w:jc w:val="both"/>
        <w:rPr>
          <w:rFonts w:ascii="Arial" w:hAnsi="Arial" w:cs="Arial"/>
          <w:sz w:val="20"/>
          <w:szCs w:val="20"/>
        </w:rPr>
      </w:pPr>
    </w:p>
    <w:p w:rsidR="00E23548" w:rsidRDefault="0074472C" w:rsidP="0074472C">
      <w:pPr>
        <w:adjustRightInd w:val="0"/>
        <w:spacing w:line="288" w:lineRule="auto"/>
        <w:ind w:right="495"/>
        <w:jc w:val="both"/>
        <w:rPr>
          <w:rFonts w:ascii="Arial" w:hAnsi="Arial" w:cs="Arial"/>
          <w:sz w:val="20"/>
          <w:szCs w:val="20"/>
        </w:rPr>
      </w:pPr>
      <w:r w:rsidRPr="0074472C">
        <w:rPr>
          <w:rFonts w:ascii="Arial" w:hAnsi="Arial" w:cs="Arial"/>
          <w:sz w:val="20"/>
          <w:szCs w:val="20"/>
        </w:rPr>
        <w:t>Metaglas ist ein Warenzeichen von Herberts Industrieglas.</w:t>
      </w:r>
    </w:p>
    <w:p w:rsidR="0074472C" w:rsidRDefault="0074472C" w:rsidP="0074472C">
      <w:pPr>
        <w:adjustRightInd w:val="0"/>
        <w:spacing w:line="288" w:lineRule="auto"/>
        <w:ind w:right="495"/>
        <w:jc w:val="both"/>
        <w:rPr>
          <w:rFonts w:ascii="Arial" w:hAnsi="Arial" w:cs="Arial"/>
          <w:sz w:val="20"/>
          <w:szCs w:val="20"/>
        </w:rPr>
      </w:pPr>
    </w:p>
    <w:p w:rsidR="00A02ABC" w:rsidRDefault="00937CD4" w:rsidP="0089045E">
      <w:pPr>
        <w:spacing w:line="288" w:lineRule="auto"/>
        <w:ind w:right="537"/>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1110A1" w:rsidRDefault="0074472C" w:rsidP="0089045E">
      <w:pPr>
        <w:spacing w:line="288" w:lineRule="auto"/>
        <w:ind w:right="537"/>
        <w:jc w:val="both"/>
        <w:rPr>
          <w:rFonts w:ascii="Arial" w:hAnsi="Arial" w:cs="Arial"/>
          <w:sz w:val="20"/>
          <w:szCs w:val="20"/>
        </w:rPr>
      </w:pPr>
      <w:r>
        <w:rPr>
          <w:rFonts w:ascii="Arial" w:hAnsi="Arial" w:cs="Arial"/>
          <w:noProof/>
          <w:sz w:val="20"/>
          <w:szCs w:val="20"/>
        </w:rPr>
        <w:lastRenderedPageBreak/>
        <w:drawing>
          <wp:inline distT="0" distB="0" distL="0" distR="0">
            <wp:extent cx="4511616" cy="3276839"/>
            <wp:effectExtent l="0" t="0" r="3810" b="0"/>
            <wp:docPr id="4" name="Grafik 4" descr="H:\Veroeffentlichungen\Pressemitteilungen\2017\84_New_FMCW_devices\OPTIWAVE_24_80_GHZ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7\84_New_FMCW_devices\OPTIWAVE_24_80_GHZ_72dpi_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11920" cy="3277060"/>
                    </a:xfrm>
                    <a:prstGeom prst="rect">
                      <a:avLst/>
                    </a:prstGeom>
                    <a:noFill/>
                    <a:ln>
                      <a:noFill/>
                    </a:ln>
                  </pic:spPr>
                </pic:pic>
              </a:graphicData>
            </a:graphic>
          </wp:inline>
        </w:drawing>
      </w:r>
    </w:p>
    <w:p w:rsidR="001110A1"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74472C" w:rsidRPr="0074472C">
        <w:rPr>
          <w:rFonts w:ascii="Arial" w:hAnsi="Arial" w:cs="Arial"/>
          <w:sz w:val="20"/>
          <w:szCs w:val="20"/>
        </w:rPr>
        <w:t>Neue 24 und 80 GHz FMCW Radar-Füllstandmessgeräte für Flüssigkeiten und Feststoffe ergänzen die OPTIWAVE Serie</w:t>
      </w:r>
    </w:p>
    <w:p w:rsidR="00E23548" w:rsidRPr="00360855" w:rsidRDefault="00E23548"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Ludwig-Krohne-Str.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764CCF" w:rsidP="00B115CE">
      <w:pPr>
        <w:adjustRightInd w:val="0"/>
        <w:spacing w:line="288" w:lineRule="auto"/>
        <w:rPr>
          <w:rFonts w:ascii="Arial" w:hAnsi="Arial" w:cs="Arial"/>
          <w:sz w:val="20"/>
          <w:szCs w:val="20"/>
        </w:rPr>
      </w:pPr>
      <w:hyperlink r:id="rId9"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764CCF" w:rsidP="00A02ABC">
      <w:pPr>
        <w:adjustRightInd w:val="0"/>
        <w:spacing w:line="288" w:lineRule="auto"/>
        <w:rPr>
          <w:rFonts w:ascii="Arial" w:hAnsi="Arial" w:cs="Arial"/>
          <w:sz w:val="20"/>
          <w:szCs w:val="20"/>
          <w:lang w:val="pt-BR"/>
        </w:rPr>
      </w:pPr>
      <w:hyperlink r:id="rId10"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CCF" w:rsidRDefault="00764CCF">
      <w:r>
        <w:separator/>
      </w:r>
    </w:p>
  </w:endnote>
  <w:endnote w:type="continuationSeparator" w:id="0">
    <w:p w:rsidR="00764CCF" w:rsidRDefault="00764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496989">
            <w:rPr>
              <w:noProof/>
            </w:rPr>
            <w:t>1</w:t>
          </w:r>
          <w:r>
            <w:fldChar w:fldCharType="end"/>
          </w:r>
          <w:r>
            <w:rPr>
              <w:rStyle w:val="Seitenzahl"/>
              <w:rFonts w:cs="Arial"/>
              <w:sz w:val="16"/>
              <w:szCs w:val="16"/>
            </w:rPr>
            <w:t>/</w:t>
          </w:r>
          <w:r w:rsidR="00764CCF">
            <w:fldChar w:fldCharType="begin"/>
          </w:r>
          <w:r w:rsidR="00764CCF">
            <w:instrText xml:space="preserve"> NUMPAGES </w:instrText>
          </w:r>
          <w:r w:rsidR="00764CCF">
            <w:fldChar w:fldCharType="separate"/>
          </w:r>
          <w:r w:rsidR="00496989">
            <w:rPr>
              <w:noProof/>
            </w:rPr>
            <w:t>3</w:t>
          </w:r>
          <w:r w:rsidR="00764CCF">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CCF" w:rsidRDefault="00764CCF">
      <w:r>
        <w:separator/>
      </w:r>
    </w:p>
  </w:footnote>
  <w:footnote w:type="continuationSeparator" w:id="0">
    <w:p w:rsidR="00764CCF" w:rsidRDefault="00764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6989"/>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4CCF"/>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C1AF82"/>
  <w15:docId w15:val="{567CDA2E-8BFF-49F0-9AD8-F67FC6A38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167AC-3148-439D-A7DB-CE8E82856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3</Pages>
  <Words>867</Words>
  <Characters>5463</Characters>
  <Application>Microsoft Office Word</Application>
  <DocSecurity>0</DocSecurity>
  <Lines>45</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6318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Matthias Straddi</cp:lastModifiedBy>
  <cp:revision>14</cp:revision>
  <cp:lastPrinted>2012-06-14T17:54:00Z</cp:lastPrinted>
  <dcterms:created xsi:type="dcterms:W3CDTF">2013-12-05T15:41:00Z</dcterms:created>
  <dcterms:modified xsi:type="dcterms:W3CDTF">2017-06-05T21:48:00Z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