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626" w:rsidRPr="003C0626" w:rsidRDefault="00E23548" w:rsidP="00CE5D1E">
      <w:pPr>
        <w:adjustRightInd w:val="0"/>
        <w:spacing w:line="288" w:lineRule="auto"/>
        <w:ind w:right="495"/>
        <w:rPr>
          <w:rFonts w:ascii="Arial" w:hAnsi="Arial"/>
          <w:b/>
          <w:bCs/>
          <w:color w:val="auto"/>
          <w:sz w:val="32"/>
          <w:szCs w:val="32"/>
        </w:rPr>
      </w:pPr>
      <w:r w:rsidRPr="00E23548">
        <w:rPr>
          <w:rFonts w:ascii="Arial" w:hAnsi="Arial" w:cs="Arial"/>
          <w:b/>
          <w:color w:val="auto"/>
          <w:sz w:val="32"/>
          <w:szCs w:val="32"/>
        </w:rPr>
        <w:t>Neuer universeller Temperaturtransmitter OPTITEMP TT 33 C/R</w:t>
      </w:r>
    </w:p>
    <w:p w:rsidR="00E23548" w:rsidRPr="00E23548" w:rsidRDefault="00E23548" w:rsidP="00E23548">
      <w:pPr>
        <w:pStyle w:val="StandardWeb"/>
        <w:numPr>
          <w:ilvl w:val="0"/>
          <w:numId w:val="15"/>
        </w:numPr>
        <w:tabs>
          <w:tab w:val="left" w:pos="7830"/>
        </w:tabs>
        <w:spacing w:line="288" w:lineRule="auto"/>
        <w:ind w:right="743"/>
        <w:rPr>
          <w:rFonts w:ascii="Arial" w:hAnsi="Arial" w:cs="Arial"/>
          <w:sz w:val="20"/>
          <w:szCs w:val="20"/>
        </w:rPr>
      </w:pPr>
      <w:r w:rsidRPr="00E23548">
        <w:rPr>
          <w:rFonts w:ascii="Arial" w:hAnsi="Arial" w:cs="Arial"/>
          <w:sz w:val="20"/>
          <w:szCs w:val="20"/>
        </w:rPr>
        <w:t>4…20mA Temperaturtransmitter für Widerstandsthermometer und Thermoelemente, von Standardapplikationen bis hin zu Anwendungen in rauen Umgebungen</w:t>
      </w:r>
    </w:p>
    <w:p w:rsidR="00E23548" w:rsidRPr="00E23548" w:rsidRDefault="00E23548" w:rsidP="00E23548">
      <w:pPr>
        <w:pStyle w:val="StandardWeb"/>
        <w:numPr>
          <w:ilvl w:val="0"/>
          <w:numId w:val="15"/>
        </w:numPr>
        <w:tabs>
          <w:tab w:val="left" w:pos="7830"/>
        </w:tabs>
        <w:spacing w:line="288" w:lineRule="auto"/>
        <w:ind w:right="743"/>
        <w:rPr>
          <w:rFonts w:ascii="Arial" w:hAnsi="Arial" w:cs="Arial"/>
          <w:sz w:val="20"/>
          <w:szCs w:val="20"/>
        </w:rPr>
      </w:pPr>
      <w:r w:rsidRPr="00E23548">
        <w:rPr>
          <w:rFonts w:ascii="Arial" w:hAnsi="Arial" w:cs="Arial"/>
          <w:sz w:val="20"/>
          <w:szCs w:val="20"/>
        </w:rPr>
        <w:t>Komfortable Konfiguration, hohe Genauigkeit, Sicherheit und langfristige Zuverlässigkeit</w:t>
      </w:r>
    </w:p>
    <w:p w:rsidR="00E23548" w:rsidRDefault="00E23548" w:rsidP="00E23548">
      <w:pPr>
        <w:pStyle w:val="StandardWeb"/>
        <w:numPr>
          <w:ilvl w:val="0"/>
          <w:numId w:val="15"/>
        </w:numPr>
        <w:tabs>
          <w:tab w:val="left" w:pos="7830"/>
        </w:tabs>
        <w:spacing w:before="0" w:beforeAutospacing="0" w:after="0" w:afterAutospacing="0" w:line="288" w:lineRule="auto"/>
        <w:ind w:right="743"/>
        <w:rPr>
          <w:rFonts w:ascii="Arial" w:hAnsi="Arial" w:cs="Arial"/>
          <w:sz w:val="20"/>
          <w:szCs w:val="20"/>
        </w:rPr>
      </w:pPr>
      <w:r w:rsidRPr="00E23548">
        <w:rPr>
          <w:rFonts w:ascii="Arial" w:hAnsi="Arial" w:cs="Arial"/>
          <w:sz w:val="20"/>
          <w:szCs w:val="20"/>
        </w:rPr>
        <w:t>Vielseitig einsetzbar dank zusätzlicher Funktionalitäten und Eigenschaften</w:t>
      </w:r>
    </w:p>
    <w:p w:rsidR="00682E22" w:rsidRPr="00CE5D1E" w:rsidRDefault="00682E22" w:rsidP="00682E22">
      <w:pPr>
        <w:pStyle w:val="StandardWeb"/>
        <w:tabs>
          <w:tab w:val="left" w:pos="7830"/>
        </w:tabs>
        <w:spacing w:before="0" w:beforeAutospacing="0" w:after="0" w:afterAutospacing="0" w:line="288" w:lineRule="auto"/>
        <w:ind w:left="720" w:right="743"/>
        <w:rPr>
          <w:rFonts w:ascii="Arial" w:hAnsi="Arial" w:cs="Arial"/>
          <w:sz w:val="20"/>
          <w:szCs w:val="20"/>
        </w:rPr>
      </w:pPr>
    </w:p>
    <w:p w:rsidR="00F9628E" w:rsidRPr="00A02ABC" w:rsidRDefault="00F9628E" w:rsidP="0064268E">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rsidR="00E23548" w:rsidRDefault="003C0626" w:rsidP="00E23548">
      <w:pPr>
        <w:adjustRightInd w:val="0"/>
        <w:spacing w:line="288" w:lineRule="auto"/>
        <w:ind w:right="495"/>
        <w:jc w:val="both"/>
        <w:rPr>
          <w:rFonts w:ascii="Arial" w:hAnsi="Arial" w:cs="Arial"/>
          <w:sz w:val="20"/>
          <w:szCs w:val="20"/>
        </w:rPr>
      </w:pPr>
      <w:r>
        <w:rPr>
          <w:rFonts w:ascii="Arial" w:hAnsi="Arial" w:cs="Arial"/>
          <w:color w:val="auto"/>
          <w:sz w:val="20"/>
          <w:szCs w:val="20"/>
        </w:rPr>
        <w:t>Duisburg</w:t>
      </w:r>
      <w:r w:rsidR="00D468C0" w:rsidRPr="005776A0">
        <w:rPr>
          <w:rFonts w:ascii="Arial" w:hAnsi="Arial" w:cs="Arial"/>
          <w:color w:val="auto"/>
          <w:sz w:val="20"/>
          <w:szCs w:val="20"/>
        </w:rPr>
        <w:t xml:space="preserve">, </w:t>
      </w:r>
      <w:r w:rsidR="00E23548">
        <w:rPr>
          <w:rFonts w:ascii="Arial" w:hAnsi="Arial" w:cs="Arial"/>
          <w:color w:val="auto"/>
          <w:sz w:val="20"/>
          <w:szCs w:val="20"/>
        </w:rPr>
        <w:t>11</w:t>
      </w:r>
      <w:r w:rsidR="009A147C" w:rsidRPr="005776A0">
        <w:rPr>
          <w:rFonts w:ascii="Arial" w:hAnsi="Arial" w:cs="Arial"/>
          <w:color w:val="auto"/>
          <w:sz w:val="20"/>
          <w:szCs w:val="20"/>
        </w:rPr>
        <w:t xml:space="preserve">. </w:t>
      </w:r>
      <w:r w:rsidR="00E23548">
        <w:rPr>
          <w:rFonts w:ascii="Arial" w:hAnsi="Arial" w:cs="Arial"/>
          <w:sz w:val="20"/>
          <w:szCs w:val="20"/>
        </w:rPr>
        <w:t>Mai</w:t>
      </w:r>
      <w:r w:rsidR="0091276F" w:rsidRPr="00BE5458">
        <w:rPr>
          <w:rFonts w:ascii="Arial" w:hAnsi="Arial" w:cs="Arial"/>
          <w:sz w:val="20"/>
          <w:szCs w:val="20"/>
        </w:rPr>
        <w:t xml:space="preserve"> 201</w:t>
      </w:r>
      <w:r w:rsidR="003577B8">
        <w:rPr>
          <w:rFonts w:ascii="Arial" w:hAnsi="Arial" w:cs="Arial"/>
          <w:sz w:val="20"/>
          <w:szCs w:val="20"/>
        </w:rPr>
        <w:t>7</w:t>
      </w:r>
      <w:r w:rsidR="00B849CB" w:rsidRPr="00BE5458">
        <w:rPr>
          <w:rFonts w:ascii="Arial" w:hAnsi="Arial" w:cs="Arial"/>
          <w:sz w:val="20"/>
          <w:szCs w:val="20"/>
        </w:rPr>
        <w:t xml:space="preserve">: </w:t>
      </w:r>
      <w:r w:rsidR="00E23548" w:rsidRPr="00E23548">
        <w:rPr>
          <w:rFonts w:ascii="Arial" w:hAnsi="Arial" w:cs="Arial"/>
          <w:sz w:val="20"/>
          <w:szCs w:val="20"/>
        </w:rPr>
        <w:t xml:space="preserve">KROHNE stellt den OPTITEMP TT 33 C/R vor, ein universeller 4…20mA Temperaturtransmitter für die Verwendung mit Widerstandsthermometern und Thermoelementen. Der OPTITEMP TT 33 steht in der Ausführung als Kopftransmitter (TT 33 C) und als Schienentransmitter (TT 33 R) zur Verfügung und ist nach aktuellen Standards und Anforderungen von Seiten der Anwender wie komfortable Konfiguration, hohe Genauigkeit, Sicherheit und langfristige Zuverlässigkeit konzipiert. Dank zusätzlicher Funktionalitäten und Eigenschaften vielseitig einsetzbar, </w:t>
      </w:r>
      <w:proofErr w:type="spellStart"/>
      <w:r w:rsidR="00E23548" w:rsidRPr="00E23548">
        <w:rPr>
          <w:rFonts w:ascii="Arial" w:hAnsi="Arial" w:cs="Arial"/>
          <w:sz w:val="20"/>
          <w:szCs w:val="20"/>
        </w:rPr>
        <w:t>eigenet</w:t>
      </w:r>
      <w:proofErr w:type="spellEnd"/>
      <w:r w:rsidR="00E23548" w:rsidRPr="00E23548">
        <w:rPr>
          <w:rFonts w:ascii="Arial" w:hAnsi="Arial" w:cs="Arial"/>
          <w:sz w:val="20"/>
          <w:szCs w:val="20"/>
        </w:rPr>
        <w:t xml:space="preserve"> sich das Gerät für alle Branchen, in denen Prozessthermometer sowohl in Standardapplikationen als auch in Anwendungen in rauen Umgebungen eingesetzt werden – z.B. in der Chemie, Energieerzeugung, in Eisen und Stahl- oder OEM-Anwendungen.</w:t>
      </w:r>
    </w:p>
    <w:p w:rsidR="00E23548" w:rsidRPr="00E23548" w:rsidRDefault="00E23548" w:rsidP="00E23548">
      <w:pPr>
        <w:adjustRightInd w:val="0"/>
        <w:spacing w:line="288" w:lineRule="auto"/>
        <w:ind w:right="495"/>
        <w:jc w:val="both"/>
        <w:rPr>
          <w:rFonts w:ascii="Arial" w:hAnsi="Arial" w:cs="Arial"/>
          <w:sz w:val="20"/>
          <w:szCs w:val="20"/>
        </w:rPr>
      </w:pPr>
    </w:p>
    <w:p w:rsidR="00E23548" w:rsidRDefault="00E23548" w:rsidP="00E23548">
      <w:pPr>
        <w:adjustRightInd w:val="0"/>
        <w:spacing w:line="288" w:lineRule="auto"/>
        <w:ind w:right="495"/>
        <w:jc w:val="both"/>
        <w:rPr>
          <w:rFonts w:ascii="Arial" w:hAnsi="Arial" w:cs="Arial"/>
          <w:sz w:val="20"/>
          <w:szCs w:val="20"/>
        </w:rPr>
      </w:pPr>
      <w:r w:rsidRPr="00E23548">
        <w:rPr>
          <w:rFonts w:ascii="Arial" w:hAnsi="Arial" w:cs="Arial"/>
          <w:sz w:val="20"/>
          <w:szCs w:val="20"/>
        </w:rPr>
        <w:t xml:space="preserve">Mit Hilfe der kostenlosen Software </w:t>
      </w:r>
      <w:proofErr w:type="spellStart"/>
      <w:r w:rsidRPr="00E23548">
        <w:rPr>
          <w:rFonts w:ascii="Arial" w:hAnsi="Arial" w:cs="Arial"/>
          <w:sz w:val="20"/>
          <w:szCs w:val="20"/>
        </w:rPr>
        <w:t>ConSoft</w:t>
      </w:r>
      <w:proofErr w:type="spellEnd"/>
      <w:r w:rsidRPr="00E23548">
        <w:rPr>
          <w:rFonts w:ascii="Arial" w:hAnsi="Arial" w:cs="Arial"/>
          <w:sz w:val="20"/>
          <w:szCs w:val="20"/>
        </w:rPr>
        <w:t xml:space="preserve"> lässt sich das 4…20 mA Gerät einfach über einen PC konfigurieren, auch</w:t>
      </w:r>
      <w:r w:rsidR="00235B4D">
        <w:rPr>
          <w:rFonts w:ascii="Arial" w:hAnsi="Arial" w:cs="Arial"/>
          <w:sz w:val="20"/>
          <w:szCs w:val="20"/>
        </w:rPr>
        <w:t xml:space="preserve"> wenn der Sensor sich</w:t>
      </w:r>
      <w:r w:rsidRPr="00E23548">
        <w:rPr>
          <w:rFonts w:ascii="Arial" w:hAnsi="Arial" w:cs="Arial"/>
          <w:sz w:val="20"/>
          <w:szCs w:val="20"/>
        </w:rPr>
        <w:t xml:space="preserve"> </w:t>
      </w:r>
      <w:r w:rsidR="00235B4D">
        <w:rPr>
          <w:rFonts w:ascii="Arial" w:hAnsi="Arial" w:cs="Arial"/>
          <w:sz w:val="20"/>
          <w:szCs w:val="20"/>
        </w:rPr>
        <w:t>im</w:t>
      </w:r>
      <w:r w:rsidRPr="00E23548">
        <w:rPr>
          <w:rFonts w:ascii="Arial" w:hAnsi="Arial" w:cs="Arial"/>
          <w:sz w:val="20"/>
          <w:szCs w:val="20"/>
        </w:rPr>
        <w:t xml:space="preserve"> explosionsgefährdeten Bereich</w:t>
      </w:r>
      <w:r w:rsidR="00235B4D">
        <w:rPr>
          <w:rFonts w:ascii="Arial" w:hAnsi="Arial" w:cs="Arial"/>
          <w:sz w:val="20"/>
          <w:szCs w:val="20"/>
        </w:rPr>
        <w:t xml:space="preserve"> befindet</w:t>
      </w:r>
      <w:r w:rsidRPr="00E23548">
        <w:rPr>
          <w:rFonts w:ascii="Arial" w:hAnsi="Arial" w:cs="Arial"/>
          <w:sz w:val="20"/>
          <w:szCs w:val="20"/>
        </w:rPr>
        <w:t>. Parameter wie Temperaturmessbereich, TAG-Identifikation und Ausfallanzeige können dank der intuitiven Benutzeroberfläche schnell und einfach einge</w:t>
      </w:r>
      <w:bookmarkStart w:id="0" w:name="_GoBack"/>
      <w:bookmarkEnd w:id="0"/>
      <w:r w:rsidRPr="00E23548">
        <w:rPr>
          <w:rFonts w:ascii="Arial" w:hAnsi="Arial" w:cs="Arial"/>
          <w:sz w:val="20"/>
          <w:szCs w:val="20"/>
        </w:rPr>
        <w:t xml:space="preserve">stellt und zurückgesetzt bzw. neu eingestellt werden. Die hohe Genauigkeit über die gesamte Lebensdauer des Transmitters wird durch die hohe Messgenauigkeit von ±0,08 °C oder ±0,08 % der Messspanne und den Drift von ±0,01°C pro 1 °C oder ±0,01% der Messspanne pro 1 °C gewährleistet. Dank des geringen </w:t>
      </w:r>
      <w:proofErr w:type="spellStart"/>
      <w:r w:rsidRPr="00E23548">
        <w:rPr>
          <w:rFonts w:ascii="Arial" w:hAnsi="Arial" w:cs="Arial"/>
          <w:sz w:val="20"/>
          <w:szCs w:val="20"/>
        </w:rPr>
        <w:t>Temperaturdrifts</w:t>
      </w:r>
      <w:proofErr w:type="spellEnd"/>
      <w:r w:rsidRPr="00E23548">
        <w:rPr>
          <w:rFonts w:ascii="Arial" w:hAnsi="Arial" w:cs="Arial"/>
          <w:sz w:val="20"/>
          <w:szCs w:val="20"/>
        </w:rPr>
        <w:t xml:space="preserve"> können Nachkalibrierung</w:t>
      </w:r>
      <w:r>
        <w:rPr>
          <w:rFonts w:ascii="Arial" w:hAnsi="Arial" w:cs="Arial"/>
          <w:sz w:val="20"/>
          <w:szCs w:val="20"/>
        </w:rPr>
        <w:t>s-Intervalle verlängert werden.</w:t>
      </w:r>
    </w:p>
    <w:p w:rsidR="00E23548" w:rsidRPr="00E23548" w:rsidRDefault="00E23548" w:rsidP="00E23548">
      <w:pPr>
        <w:adjustRightInd w:val="0"/>
        <w:spacing w:line="288" w:lineRule="auto"/>
        <w:ind w:right="495"/>
        <w:jc w:val="both"/>
        <w:rPr>
          <w:rFonts w:ascii="Arial" w:hAnsi="Arial" w:cs="Arial"/>
          <w:sz w:val="20"/>
          <w:szCs w:val="20"/>
        </w:rPr>
      </w:pPr>
    </w:p>
    <w:p w:rsidR="00E23548" w:rsidRDefault="00E23548" w:rsidP="00E23548">
      <w:pPr>
        <w:adjustRightInd w:val="0"/>
        <w:spacing w:line="288" w:lineRule="auto"/>
        <w:ind w:right="495"/>
        <w:jc w:val="both"/>
        <w:rPr>
          <w:rFonts w:ascii="Arial" w:hAnsi="Arial" w:cs="Arial"/>
          <w:sz w:val="20"/>
          <w:szCs w:val="20"/>
        </w:rPr>
      </w:pPr>
      <w:r w:rsidRPr="00E23548">
        <w:rPr>
          <w:rFonts w:ascii="Arial" w:hAnsi="Arial" w:cs="Arial"/>
          <w:sz w:val="20"/>
          <w:szCs w:val="20"/>
        </w:rPr>
        <w:t>In puncto Sicherheit und Zuverlässigkeit entspricht der OPTITEMP TT 33 C/R den NAMUR-Empfehlungen (NE) 21, 43, 53 und 107, darüber hinaus besitzt das Gerät ATEX- und IEC Ex-Zulassungen. Dank der robusten Konstruktion sind äußere Einflüsse wie Umgebungstemperatur, Vibrationen (bis 10 g wie beispielsweise bei OEM-Anwendungen/Applikationen mit Maschinen), Feuchtigkeit und elektromagnetische Wellen vernachlässigbar.</w:t>
      </w:r>
    </w:p>
    <w:p w:rsidR="00E23548" w:rsidRPr="00E23548" w:rsidRDefault="00E23548" w:rsidP="00E23548">
      <w:pPr>
        <w:adjustRightInd w:val="0"/>
        <w:spacing w:line="288" w:lineRule="auto"/>
        <w:ind w:right="495"/>
        <w:jc w:val="both"/>
        <w:rPr>
          <w:rFonts w:ascii="Arial" w:hAnsi="Arial" w:cs="Arial"/>
          <w:sz w:val="20"/>
          <w:szCs w:val="20"/>
        </w:rPr>
      </w:pPr>
    </w:p>
    <w:p w:rsidR="00E23548" w:rsidRDefault="00E23548" w:rsidP="00E23548">
      <w:pPr>
        <w:adjustRightInd w:val="0"/>
        <w:spacing w:line="288" w:lineRule="auto"/>
        <w:ind w:right="495"/>
        <w:jc w:val="both"/>
        <w:rPr>
          <w:rFonts w:ascii="Arial" w:hAnsi="Arial" w:cs="Arial"/>
          <w:sz w:val="20"/>
          <w:szCs w:val="20"/>
        </w:rPr>
      </w:pPr>
      <w:r w:rsidRPr="00E23548">
        <w:rPr>
          <w:rFonts w:ascii="Arial" w:hAnsi="Arial" w:cs="Arial"/>
          <w:sz w:val="20"/>
          <w:szCs w:val="20"/>
        </w:rPr>
        <w:t>Der neue Transmitter kann den Messfehler des Systems korrigieren, das entweder nur aus dem Sensor selbst oder aus Sensor und Transmitter besteht. Der OPTITEMP TT 33 C/R verfügt darüber hinaus über Features wie Betriebsstunden-Zähler, Sicherungskopie-Erstellung der Konfiguration, Log der Umgebungstemperatur sowie Ausgangssimulation für Schleifentests.</w:t>
      </w:r>
    </w:p>
    <w:p w:rsidR="00E23548" w:rsidRPr="00E23548" w:rsidRDefault="00E23548" w:rsidP="00E23548">
      <w:pPr>
        <w:adjustRightInd w:val="0"/>
        <w:spacing w:line="288" w:lineRule="auto"/>
        <w:ind w:right="495"/>
        <w:jc w:val="both"/>
        <w:rPr>
          <w:rFonts w:ascii="Arial" w:hAnsi="Arial" w:cs="Arial"/>
          <w:sz w:val="20"/>
          <w:szCs w:val="20"/>
        </w:rPr>
      </w:pPr>
    </w:p>
    <w:p w:rsidR="003577B8" w:rsidRDefault="00E23548" w:rsidP="00E23548">
      <w:pPr>
        <w:adjustRightInd w:val="0"/>
        <w:spacing w:line="288" w:lineRule="auto"/>
        <w:ind w:right="495"/>
        <w:jc w:val="both"/>
        <w:rPr>
          <w:rFonts w:ascii="Arial" w:hAnsi="Arial" w:cs="Arial"/>
          <w:sz w:val="20"/>
          <w:szCs w:val="20"/>
        </w:rPr>
      </w:pPr>
      <w:r w:rsidRPr="00E23548">
        <w:rPr>
          <w:rFonts w:ascii="Arial" w:hAnsi="Arial" w:cs="Arial"/>
          <w:sz w:val="20"/>
          <w:szCs w:val="20"/>
        </w:rPr>
        <w:t xml:space="preserve">Der OPTITEMP TT 33 C/R erweitert die OPTITEMP Serie industrieller Thermometer und Transmitter Zur Auswahl stehen zahlreiche Bauformen, Werkstoffe und Prozessanschlüsse von Hochtemperaturanwendungen bis hin zu </w:t>
      </w:r>
      <w:proofErr w:type="spellStart"/>
      <w:r w:rsidRPr="00E23548">
        <w:rPr>
          <w:rFonts w:ascii="Arial" w:hAnsi="Arial" w:cs="Arial"/>
          <w:sz w:val="20"/>
          <w:szCs w:val="20"/>
        </w:rPr>
        <w:t>kryogenen</w:t>
      </w:r>
      <w:proofErr w:type="spellEnd"/>
      <w:r w:rsidRPr="00E23548">
        <w:rPr>
          <w:rFonts w:ascii="Arial" w:hAnsi="Arial" w:cs="Arial"/>
          <w:sz w:val="20"/>
          <w:szCs w:val="20"/>
        </w:rPr>
        <w:t xml:space="preserve"> Applikationen. Standardausführungen und kundenspezifische Ausführungen sind für Feststoffe sowie flüssige und gasförmige Messstoffe, auch mit hohen Drücken und Durchflussgeschwindigkeiten, erhältlich.</w:t>
      </w:r>
    </w:p>
    <w:p w:rsidR="00E23548" w:rsidRDefault="00E23548" w:rsidP="00E23548">
      <w:pPr>
        <w:adjustRightInd w:val="0"/>
        <w:spacing w:line="288" w:lineRule="auto"/>
        <w:ind w:right="495"/>
        <w:jc w:val="both"/>
        <w:rPr>
          <w:rFonts w:ascii="Arial" w:hAnsi="Arial" w:cs="Arial"/>
          <w:sz w:val="20"/>
          <w:szCs w:val="20"/>
        </w:rPr>
      </w:pPr>
    </w:p>
    <w:p w:rsidR="00A02ABC" w:rsidRDefault="00937CD4" w:rsidP="0089045E">
      <w:pPr>
        <w:spacing w:line="288" w:lineRule="auto"/>
        <w:ind w:right="537"/>
        <w:jc w:val="both"/>
        <w:rPr>
          <w:rFonts w:ascii="Arial" w:hAnsi="Arial" w:cs="Arial"/>
          <w:sz w:val="20"/>
          <w:szCs w:val="20"/>
        </w:rPr>
      </w:pPr>
      <w:r>
        <w:rPr>
          <w:rFonts w:ascii="Arial" w:hAnsi="Arial" w:cs="Arial"/>
          <w:sz w:val="20"/>
          <w:szCs w:val="20"/>
        </w:rPr>
        <w:lastRenderedPageBreak/>
        <w:t xml:space="preserve">Über KROHNE: </w:t>
      </w:r>
      <w:r w:rsidR="00A02ABC" w:rsidRPr="00360855">
        <w:rPr>
          <w:rFonts w:ascii="Arial" w:hAnsi="Arial" w:cs="Arial"/>
          <w:sz w:val="20"/>
          <w:szCs w:val="20"/>
        </w:rPr>
        <w:t xml:space="preserve">KROHNE ist ein Anbieter von Komplettlösungen für Prozessmesstechnik zur Messung von Durchfluss, Massedurchfluss, Füllstand, Druck und Temperatur sowie für Analyseaufgaben. Das 1921 gegründete Unternehmen mit Hauptsitz in Duisburg, Deutschland, beschäftigt weltweit über </w:t>
      </w:r>
      <w:r w:rsidR="00E23548">
        <w:rPr>
          <w:rFonts w:ascii="Arial" w:hAnsi="Arial" w:cs="Arial"/>
          <w:sz w:val="20"/>
          <w:szCs w:val="20"/>
        </w:rPr>
        <w:t>3.7</w:t>
      </w:r>
      <w:r w:rsidR="00E20721">
        <w:rPr>
          <w:rFonts w:ascii="Arial" w:hAnsi="Arial" w:cs="Arial"/>
          <w:sz w:val="20"/>
          <w:szCs w:val="20"/>
        </w:rPr>
        <w:t>00</w:t>
      </w:r>
      <w:r w:rsidR="00A02ABC" w:rsidRPr="00360855">
        <w:rPr>
          <w:rFonts w:ascii="Arial" w:hAnsi="Arial" w:cs="Arial"/>
          <w:sz w:val="20"/>
          <w:szCs w:val="20"/>
        </w:rPr>
        <w:t xml:space="preserve"> Mitarbeiter und ist auf allen Kontinenten vertreten. KROHNE steht für Innovation und höchste Produktqualität und gehört zu den Marktführern für industrielle Prozessmesstechnik.</w:t>
      </w:r>
    </w:p>
    <w:p w:rsidR="001110A1" w:rsidRDefault="001110A1" w:rsidP="0089045E">
      <w:pPr>
        <w:spacing w:line="288" w:lineRule="auto"/>
        <w:ind w:right="537"/>
        <w:jc w:val="both"/>
        <w:rPr>
          <w:rFonts w:ascii="Arial" w:hAnsi="Arial" w:cs="Arial"/>
          <w:sz w:val="20"/>
          <w:szCs w:val="20"/>
        </w:rPr>
      </w:pPr>
    </w:p>
    <w:p w:rsidR="001110A1" w:rsidRPr="00F256A1" w:rsidRDefault="001110A1" w:rsidP="0089045E">
      <w:pPr>
        <w:spacing w:line="288" w:lineRule="auto"/>
        <w:ind w:right="537"/>
        <w:jc w:val="both"/>
        <w:rPr>
          <w:rFonts w:ascii="Arial" w:hAnsi="Arial" w:cs="Arial"/>
          <w:b/>
          <w:sz w:val="20"/>
          <w:szCs w:val="20"/>
        </w:rPr>
      </w:pPr>
      <w:r w:rsidRPr="00F256A1">
        <w:rPr>
          <w:rFonts w:ascii="Arial" w:hAnsi="Arial" w:cs="Arial"/>
          <w:b/>
          <w:sz w:val="20"/>
          <w:szCs w:val="20"/>
        </w:rPr>
        <w:t>Bild 1:</w:t>
      </w:r>
    </w:p>
    <w:p w:rsidR="001110A1" w:rsidRDefault="00E23548" w:rsidP="0089045E">
      <w:pPr>
        <w:spacing w:line="288" w:lineRule="auto"/>
        <w:ind w:right="537"/>
        <w:jc w:val="both"/>
        <w:rPr>
          <w:rFonts w:ascii="Arial" w:hAnsi="Arial" w:cs="Arial"/>
          <w:sz w:val="20"/>
          <w:szCs w:val="20"/>
        </w:rPr>
      </w:pPr>
      <w:r>
        <w:rPr>
          <w:b/>
          <w:noProof/>
          <w:szCs w:val="20"/>
        </w:rPr>
        <w:drawing>
          <wp:inline distT="0" distB="0" distL="0" distR="0" wp14:anchorId="147B6231" wp14:editId="5C72BD7A">
            <wp:extent cx="4248150" cy="3086947"/>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TITEMP_TT_33_C_R_60cm_72dpi_RG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248150" cy="3086947"/>
                    </a:xfrm>
                    <a:prstGeom prst="rect">
                      <a:avLst/>
                    </a:prstGeom>
                  </pic:spPr>
                </pic:pic>
              </a:graphicData>
            </a:graphic>
          </wp:inline>
        </w:drawing>
      </w:r>
    </w:p>
    <w:p w:rsidR="001110A1" w:rsidRDefault="001110A1" w:rsidP="0089045E">
      <w:pPr>
        <w:spacing w:line="288" w:lineRule="auto"/>
        <w:ind w:right="537"/>
        <w:jc w:val="both"/>
        <w:rPr>
          <w:rFonts w:ascii="Arial" w:hAnsi="Arial" w:cs="Arial"/>
          <w:sz w:val="20"/>
          <w:szCs w:val="20"/>
        </w:rPr>
      </w:pPr>
      <w:r w:rsidRPr="00CE5D1E">
        <w:rPr>
          <w:rFonts w:ascii="Arial" w:hAnsi="Arial" w:cs="Arial"/>
          <w:b/>
          <w:sz w:val="20"/>
          <w:szCs w:val="20"/>
        </w:rPr>
        <w:t>Bildunterschrift:</w:t>
      </w:r>
      <w:r w:rsidRPr="00CE5D1E">
        <w:rPr>
          <w:rFonts w:ascii="Arial" w:hAnsi="Arial" w:cs="Arial"/>
          <w:sz w:val="20"/>
          <w:szCs w:val="20"/>
        </w:rPr>
        <w:t xml:space="preserve"> </w:t>
      </w:r>
      <w:r w:rsidR="00E23548" w:rsidRPr="00E23548">
        <w:rPr>
          <w:rFonts w:ascii="Arial" w:hAnsi="Arial" w:cs="Arial"/>
          <w:sz w:val="20"/>
          <w:szCs w:val="20"/>
        </w:rPr>
        <w:t>Neuer universeller OPTITEMP TT 33 C/R Temperaturtransmitter für Widerstandsthermometer und Thermoelemente</w:t>
      </w:r>
    </w:p>
    <w:p w:rsidR="00E23548" w:rsidRPr="00360855" w:rsidRDefault="00E23548" w:rsidP="0089045E">
      <w:pPr>
        <w:spacing w:line="288" w:lineRule="auto"/>
        <w:ind w:right="537"/>
        <w:jc w:val="both"/>
        <w:rPr>
          <w:rFonts w:ascii="Arial" w:hAnsi="Arial" w:cs="Arial"/>
          <w:sz w:val="20"/>
          <w:szCs w:val="20"/>
        </w:rPr>
      </w:pPr>
    </w:p>
    <w:p w:rsidR="00A02ABC" w:rsidRPr="009A075D" w:rsidRDefault="00A02ABC" w:rsidP="00A02ABC">
      <w:pPr>
        <w:spacing w:line="288" w:lineRule="auto"/>
        <w:rPr>
          <w:rFonts w:ascii="Arial" w:hAnsi="Arial" w:cs="Arial"/>
          <w:b/>
          <w:sz w:val="20"/>
          <w:szCs w:val="20"/>
        </w:rPr>
      </w:pPr>
      <w:r w:rsidRPr="009A075D">
        <w:rPr>
          <w:rFonts w:ascii="Arial" w:hAnsi="Arial" w:cs="Arial"/>
          <w:b/>
          <w:sz w:val="20"/>
          <w:szCs w:val="20"/>
        </w:rPr>
        <w:t>Herausgeber:</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KROHNE Messtechnik GmbH</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Ludwig-</w:t>
      </w:r>
      <w:proofErr w:type="spellStart"/>
      <w:r w:rsidRPr="00F9628E">
        <w:rPr>
          <w:rFonts w:ascii="Arial" w:hAnsi="Arial" w:cs="Arial"/>
          <w:sz w:val="20"/>
          <w:szCs w:val="20"/>
        </w:rPr>
        <w:t>Krohne</w:t>
      </w:r>
      <w:proofErr w:type="spellEnd"/>
      <w:r w:rsidRPr="00F9628E">
        <w:rPr>
          <w:rFonts w:ascii="Arial" w:hAnsi="Arial" w:cs="Arial"/>
          <w:sz w:val="20"/>
          <w:szCs w:val="20"/>
        </w:rPr>
        <w:t>-Str. 5</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47058 Duisburg</w:t>
      </w:r>
    </w:p>
    <w:p w:rsidR="00B115CE" w:rsidRPr="00F9628E" w:rsidRDefault="00235B4D" w:rsidP="00B115CE">
      <w:pPr>
        <w:adjustRightInd w:val="0"/>
        <w:spacing w:line="288" w:lineRule="auto"/>
        <w:rPr>
          <w:rFonts w:ascii="Arial" w:hAnsi="Arial" w:cs="Arial"/>
          <w:sz w:val="20"/>
          <w:szCs w:val="20"/>
        </w:rPr>
      </w:pPr>
      <w:hyperlink r:id="rId10" w:history="1">
        <w:r w:rsidR="00B115CE" w:rsidRPr="00F9628E">
          <w:rPr>
            <w:rStyle w:val="Hyperlink"/>
            <w:rFonts w:ascii="Arial" w:hAnsi="Arial" w:cs="Arial"/>
            <w:sz w:val="20"/>
            <w:szCs w:val="20"/>
          </w:rPr>
          <w:t>www.krohne.com</w:t>
        </w:r>
      </w:hyperlink>
    </w:p>
    <w:p w:rsidR="0050035C" w:rsidRDefault="0050035C" w:rsidP="00A02ABC">
      <w:pPr>
        <w:adjustRightInd w:val="0"/>
        <w:spacing w:line="288" w:lineRule="auto"/>
        <w:rPr>
          <w:rFonts w:ascii="Arial" w:hAnsi="Arial" w:cs="Arial"/>
          <w:sz w:val="20"/>
          <w:szCs w:val="20"/>
        </w:rPr>
      </w:pPr>
    </w:p>
    <w:p w:rsidR="00A02ABC" w:rsidRPr="009A075D" w:rsidRDefault="0050035C" w:rsidP="00A02ABC">
      <w:pPr>
        <w:spacing w:line="288" w:lineRule="auto"/>
        <w:rPr>
          <w:rFonts w:ascii="Arial" w:hAnsi="Arial" w:cs="Arial"/>
          <w:b/>
          <w:sz w:val="20"/>
          <w:szCs w:val="20"/>
        </w:rPr>
      </w:pPr>
      <w:r>
        <w:rPr>
          <w:rFonts w:ascii="Arial" w:hAnsi="Arial" w:cs="Arial"/>
          <w:b/>
          <w:sz w:val="20"/>
          <w:szCs w:val="20"/>
        </w:rPr>
        <w:t>Pressekontakt:</w:t>
      </w:r>
    </w:p>
    <w:p w:rsidR="00A02ABC" w:rsidRPr="008D54A7" w:rsidRDefault="00A02ABC" w:rsidP="00A02ABC">
      <w:pPr>
        <w:spacing w:line="288" w:lineRule="auto"/>
        <w:rPr>
          <w:rFonts w:ascii="Arial" w:hAnsi="Arial" w:cs="Arial"/>
          <w:sz w:val="20"/>
          <w:szCs w:val="20"/>
        </w:rPr>
      </w:pPr>
      <w:r>
        <w:rPr>
          <w:rFonts w:ascii="Arial" w:hAnsi="Arial" w:cs="Arial"/>
          <w:sz w:val="20"/>
          <w:szCs w:val="20"/>
        </w:rPr>
        <w:t>Jörg Holtmann, PR Manager</w:t>
      </w:r>
    </w:p>
    <w:p w:rsidR="00A02ABC" w:rsidRPr="00F9628E" w:rsidRDefault="00A02ABC" w:rsidP="00A02ABC">
      <w:pPr>
        <w:spacing w:line="288" w:lineRule="auto"/>
        <w:rPr>
          <w:rFonts w:ascii="Arial" w:hAnsi="Arial" w:cs="Arial"/>
          <w:sz w:val="20"/>
          <w:szCs w:val="20"/>
        </w:rPr>
      </w:pPr>
      <w:r>
        <w:rPr>
          <w:rFonts w:ascii="Arial" w:hAnsi="Arial" w:cs="Arial"/>
          <w:sz w:val="20"/>
          <w:szCs w:val="20"/>
        </w:rPr>
        <w:t>Tel:  +49 203 301 4511</w:t>
      </w:r>
    </w:p>
    <w:p w:rsidR="00A02ABC" w:rsidRPr="008A31A5" w:rsidRDefault="00235B4D" w:rsidP="00A02ABC">
      <w:pPr>
        <w:adjustRightInd w:val="0"/>
        <w:spacing w:line="288" w:lineRule="auto"/>
        <w:rPr>
          <w:rFonts w:ascii="Arial" w:hAnsi="Arial" w:cs="Arial"/>
          <w:sz w:val="20"/>
          <w:szCs w:val="20"/>
          <w:lang w:val="pt-BR"/>
        </w:rPr>
      </w:pPr>
      <w:hyperlink r:id="rId11" w:history="1">
        <w:r w:rsidR="00A02ABC">
          <w:rPr>
            <w:rStyle w:val="Hyperlink"/>
            <w:rFonts w:ascii="Arial" w:hAnsi="Arial" w:cs="Arial"/>
            <w:sz w:val="20"/>
            <w:szCs w:val="20"/>
          </w:rPr>
          <w:t>j.holtmann@krohne.com</w:t>
        </w:r>
      </w:hyperlink>
    </w:p>
    <w:p w:rsidR="00F9628E" w:rsidRPr="008A31A5" w:rsidRDefault="00F9628E" w:rsidP="00F9628E">
      <w:pPr>
        <w:adjustRightInd w:val="0"/>
        <w:spacing w:line="288" w:lineRule="auto"/>
        <w:rPr>
          <w:rFonts w:ascii="Arial" w:hAnsi="Arial" w:cs="Arial"/>
          <w:sz w:val="20"/>
          <w:szCs w:val="20"/>
          <w:lang w:val="pt-BR"/>
        </w:rPr>
      </w:pPr>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8DE" w:rsidRDefault="001618DE">
      <w:r>
        <w:separator/>
      </w:r>
    </w:p>
  </w:endnote>
  <w:endnote w:type="continuationSeparator" w:id="0">
    <w:p w:rsidR="001618DE" w:rsidRDefault="0016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rsidTr="00545162">
      <w:trPr>
        <w:trHeight w:val="567"/>
      </w:trPr>
      <w:tc>
        <w:tcPr>
          <w:tcW w:w="7200" w:type="dxa"/>
          <w:shd w:val="clear" w:color="auto" w:fill="auto"/>
          <w:tcMar>
            <w:top w:w="113" w:type="dxa"/>
            <w:left w:w="0" w:type="dxa"/>
            <w:right w:w="0" w:type="dxa"/>
          </w:tcMar>
        </w:tcPr>
        <w:p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235B4D">
            <w:rPr>
              <w:noProof/>
            </w:rPr>
            <w:t>1</w:t>
          </w:r>
          <w:r>
            <w:fldChar w:fldCharType="end"/>
          </w:r>
          <w:r>
            <w:rPr>
              <w:rStyle w:val="Seitenzahl"/>
              <w:rFonts w:cs="Arial"/>
              <w:sz w:val="16"/>
              <w:szCs w:val="16"/>
            </w:rPr>
            <w:t>/</w:t>
          </w:r>
          <w:fldSimple w:instr=" NUMPAGES ">
            <w:r w:rsidR="00235B4D">
              <w:rPr>
                <w:noProof/>
              </w:rPr>
              <w:t>2</w:t>
            </w:r>
          </w:fldSimple>
        </w:p>
      </w:tc>
    </w:tr>
  </w:tbl>
  <w:p w:rsidR="00D468C0" w:rsidRDefault="00D468C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8DE" w:rsidRDefault="001618DE">
      <w:r>
        <w:separator/>
      </w:r>
    </w:p>
  </w:footnote>
  <w:footnote w:type="continuationSeparator" w:id="0">
    <w:p w:rsidR="001618DE" w:rsidRDefault="00161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8C0" w:rsidRDefault="00D468C0">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D468C0" w:rsidRDefault="00D468C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D468C0" w:rsidRDefault="00D468C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5">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8">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9">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1">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2">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3">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4">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
  </w:num>
  <w:num w:numId="4">
    <w:abstractNumId w:val="9"/>
  </w:num>
  <w:num w:numId="5">
    <w:abstractNumId w:val="4"/>
  </w:num>
  <w:num w:numId="6">
    <w:abstractNumId w:val="12"/>
  </w:num>
  <w:num w:numId="7">
    <w:abstractNumId w:val="13"/>
  </w:num>
  <w:num w:numId="8">
    <w:abstractNumId w:val="10"/>
  </w:num>
  <w:num w:numId="9">
    <w:abstractNumId w:val="11"/>
  </w:num>
  <w:num w:numId="10">
    <w:abstractNumId w:val="5"/>
  </w:num>
  <w:num w:numId="11">
    <w:abstractNumId w:val="7"/>
  </w:num>
  <w:num w:numId="12">
    <w:abstractNumId w:val="14"/>
  </w:num>
  <w:num w:numId="13">
    <w:abstractNumId w:val="3"/>
  </w:num>
  <w:num w:numId="14">
    <w:abstractNumId w:val="0"/>
  </w:num>
  <w:num w:numId="15">
    <w:abstractNumId w:val="6"/>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645F"/>
    <w:rsid w:val="00056F8A"/>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44D8"/>
    <w:rsid w:val="000765C3"/>
    <w:rsid w:val="00077C9D"/>
    <w:rsid w:val="00080478"/>
    <w:rsid w:val="00082ABD"/>
    <w:rsid w:val="00084215"/>
    <w:rsid w:val="000853F6"/>
    <w:rsid w:val="000855BA"/>
    <w:rsid w:val="000877EA"/>
    <w:rsid w:val="000928A0"/>
    <w:rsid w:val="000929FA"/>
    <w:rsid w:val="00093A5A"/>
    <w:rsid w:val="000A219A"/>
    <w:rsid w:val="000A2319"/>
    <w:rsid w:val="000A6496"/>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668C"/>
    <w:rsid w:val="000F6D9C"/>
    <w:rsid w:val="000F7E73"/>
    <w:rsid w:val="00100B15"/>
    <w:rsid w:val="00102564"/>
    <w:rsid w:val="001045F7"/>
    <w:rsid w:val="001059FF"/>
    <w:rsid w:val="001075D7"/>
    <w:rsid w:val="001109DF"/>
    <w:rsid w:val="001110A1"/>
    <w:rsid w:val="00111C14"/>
    <w:rsid w:val="00112FB2"/>
    <w:rsid w:val="001131ED"/>
    <w:rsid w:val="0011432A"/>
    <w:rsid w:val="0011529D"/>
    <w:rsid w:val="001173FF"/>
    <w:rsid w:val="00123041"/>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F55"/>
    <w:rsid w:val="00155F62"/>
    <w:rsid w:val="00157245"/>
    <w:rsid w:val="001606D2"/>
    <w:rsid w:val="00160AA6"/>
    <w:rsid w:val="001618DE"/>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F3A"/>
    <w:rsid w:val="00187151"/>
    <w:rsid w:val="00187374"/>
    <w:rsid w:val="00187FE7"/>
    <w:rsid w:val="001907BA"/>
    <w:rsid w:val="001913DE"/>
    <w:rsid w:val="00191400"/>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34F8"/>
    <w:rsid w:val="001D3789"/>
    <w:rsid w:val="001D6475"/>
    <w:rsid w:val="001E1E26"/>
    <w:rsid w:val="001E6B03"/>
    <w:rsid w:val="001E6E1D"/>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722"/>
    <w:rsid w:val="002168FB"/>
    <w:rsid w:val="00222360"/>
    <w:rsid w:val="002243AD"/>
    <w:rsid w:val="00226A90"/>
    <w:rsid w:val="002313D5"/>
    <w:rsid w:val="0023310C"/>
    <w:rsid w:val="00235B4D"/>
    <w:rsid w:val="00235C34"/>
    <w:rsid w:val="0024053C"/>
    <w:rsid w:val="00242CD6"/>
    <w:rsid w:val="002433AD"/>
    <w:rsid w:val="0024635F"/>
    <w:rsid w:val="002471EC"/>
    <w:rsid w:val="00247BA3"/>
    <w:rsid w:val="0025162B"/>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C3113"/>
    <w:rsid w:val="002D2BF4"/>
    <w:rsid w:val="002D2D53"/>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21E4"/>
    <w:rsid w:val="00342487"/>
    <w:rsid w:val="0034345D"/>
    <w:rsid w:val="00346DBA"/>
    <w:rsid w:val="003524D6"/>
    <w:rsid w:val="00352C54"/>
    <w:rsid w:val="00355AC9"/>
    <w:rsid w:val="00355DC0"/>
    <w:rsid w:val="0035637B"/>
    <w:rsid w:val="003577B8"/>
    <w:rsid w:val="0036338C"/>
    <w:rsid w:val="00363D6B"/>
    <w:rsid w:val="0036419D"/>
    <w:rsid w:val="003664B2"/>
    <w:rsid w:val="00371ABA"/>
    <w:rsid w:val="003738ED"/>
    <w:rsid w:val="003765CF"/>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3454"/>
    <w:rsid w:val="003C3E31"/>
    <w:rsid w:val="003C652F"/>
    <w:rsid w:val="003D252A"/>
    <w:rsid w:val="003D493F"/>
    <w:rsid w:val="003D7920"/>
    <w:rsid w:val="003E210D"/>
    <w:rsid w:val="003E2E58"/>
    <w:rsid w:val="003E5FBA"/>
    <w:rsid w:val="003F2A23"/>
    <w:rsid w:val="003F64EE"/>
    <w:rsid w:val="0040057F"/>
    <w:rsid w:val="0040089E"/>
    <w:rsid w:val="00401568"/>
    <w:rsid w:val="00403EB3"/>
    <w:rsid w:val="00404826"/>
    <w:rsid w:val="00405323"/>
    <w:rsid w:val="00411762"/>
    <w:rsid w:val="00412B12"/>
    <w:rsid w:val="0042288C"/>
    <w:rsid w:val="00423683"/>
    <w:rsid w:val="00423BDE"/>
    <w:rsid w:val="004247C8"/>
    <w:rsid w:val="00425C2E"/>
    <w:rsid w:val="00430B99"/>
    <w:rsid w:val="004344F2"/>
    <w:rsid w:val="00434F1F"/>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1BC8"/>
    <w:rsid w:val="004B226B"/>
    <w:rsid w:val="004B50E4"/>
    <w:rsid w:val="004B7792"/>
    <w:rsid w:val="004C25A8"/>
    <w:rsid w:val="004C4A0B"/>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035C"/>
    <w:rsid w:val="00501263"/>
    <w:rsid w:val="0050259A"/>
    <w:rsid w:val="00503315"/>
    <w:rsid w:val="00504AFB"/>
    <w:rsid w:val="0051109C"/>
    <w:rsid w:val="0051255F"/>
    <w:rsid w:val="005149F1"/>
    <w:rsid w:val="005165A1"/>
    <w:rsid w:val="005174C9"/>
    <w:rsid w:val="00527B6D"/>
    <w:rsid w:val="00531B0B"/>
    <w:rsid w:val="0053211D"/>
    <w:rsid w:val="0053347A"/>
    <w:rsid w:val="0053542E"/>
    <w:rsid w:val="00536A3D"/>
    <w:rsid w:val="00536D58"/>
    <w:rsid w:val="00540ED3"/>
    <w:rsid w:val="00542595"/>
    <w:rsid w:val="00545162"/>
    <w:rsid w:val="0054706E"/>
    <w:rsid w:val="005523C2"/>
    <w:rsid w:val="005549D5"/>
    <w:rsid w:val="005554D4"/>
    <w:rsid w:val="00555906"/>
    <w:rsid w:val="00556682"/>
    <w:rsid w:val="00560020"/>
    <w:rsid w:val="00562F49"/>
    <w:rsid w:val="0056565C"/>
    <w:rsid w:val="005665D5"/>
    <w:rsid w:val="00567BBE"/>
    <w:rsid w:val="00570735"/>
    <w:rsid w:val="005709D2"/>
    <w:rsid w:val="005729CA"/>
    <w:rsid w:val="00573D16"/>
    <w:rsid w:val="005745A2"/>
    <w:rsid w:val="0057461E"/>
    <w:rsid w:val="005750D6"/>
    <w:rsid w:val="0057652B"/>
    <w:rsid w:val="005776A0"/>
    <w:rsid w:val="005777A2"/>
    <w:rsid w:val="00577EDB"/>
    <w:rsid w:val="005807F1"/>
    <w:rsid w:val="005838DB"/>
    <w:rsid w:val="00585B56"/>
    <w:rsid w:val="00585C0A"/>
    <w:rsid w:val="00586EAD"/>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C0C7C"/>
    <w:rsid w:val="005C1214"/>
    <w:rsid w:val="005C26B7"/>
    <w:rsid w:val="005C4DB1"/>
    <w:rsid w:val="005C52D4"/>
    <w:rsid w:val="005C652E"/>
    <w:rsid w:val="005C7B35"/>
    <w:rsid w:val="005D2D10"/>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113B6"/>
    <w:rsid w:val="00614D8E"/>
    <w:rsid w:val="00615390"/>
    <w:rsid w:val="00616D4D"/>
    <w:rsid w:val="00617913"/>
    <w:rsid w:val="00624A61"/>
    <w:rsid w:val="0063614D"/>
    <w:rsid w:val="0064035C"/>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6B14"/>
    <w:rsid w:val="006711CF"/>
    <w:rsid w:val="00671C43"/>
    <w:rsid w:val="00671FFE"/>
    <w:rsid w:val="00672EB9"/>
    <w:rsid w:val="0067417A"/>
    <w:rsid w:val="00680EA3"/>
    <w:rsid w:val="00682E22"/>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6A2E"/>
    <w:rsid w:val="0073729F"/>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A0833"/>
    <w:rsid w:val="007A265B"/>
    <w:rsid w:val="007A2797"/>
    <w:rsid w:val="007A3DC9"/>
    <w:rsid w:val="007A3E84"/>
    <w:rsid w:val="007A4644"/>
    <w:rsid w:val="007B01BF"/>
    <w:rsid w:val="007B1074"/>
    <w:rsid w:val="007B371D"/>
    <w:rsid w:val="007B3953"/>
    <w:rsid w:val="007B3CB2"/>
    <w:rsid w:val="007B5175"/>
    <w:rsid w:val="007C0F41"/>
    <w:rsid w:val="007D0644"/>
    <w:rsid w:val="007D0EEE"/>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6508"/>
    <w:rsid w:val="00812C80"/>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279C"/>
    <w:rsid w:val="00877300"/>
    <w:rsid w:val="008807A0"/>
    <w:rsid w:val="008816DE"/>
    <w:rsid w:val="00884F08"/>
    <w:rsid w:val="008854C4"/>
    <w:rsid w:val="00885774"/>
    <w:rsid w:val="008867BC"/>
    <w:rsid w:val="0089045E"/>
    <w:rsid w:val="0089382F"/>
    <w:rsid w:val="00893F99"/>
    <w:rsid w:val="00894640"/>
    <w:rsid w:val="00895DD8"/>
    <w:rsid w:val="008977EC"/>
    <w:rsid w:val="008A1174"/>
    <w:rsid w:val="008A125A"/>
    <w:rsid w:val="008A253E"/>
    <w:rsid w:val="008A31A5"/>
    <w:rsid w:val="008A5060"/>
    <w:rsid w:val="008A5EA6"/>
    <w:rsid w:val="008A5F25"/>
    <w:rsid w:val="008A7757"/>
    <w:rsid w:val="008B00D2"/>
    <w:rsid w:val="008B0151"/>
    <w:rsid w:val="008B4919"/>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276F"/>
    <w:rsid w:val="00915D2E"/>
    <w:rsid w:val="00916976"/>
    <w:rsid w:val="009208A9"/>
    <w:rsid w:val="00920B8D"/>
    <w:rsid w:val="00921BFD"/>
    <w:rsid w:val="00924B21"/>
    <w:rsid w:val="009279CB"/>
    <w:rsid w:val="00930201"/>
    <w:rsid w:val="00932330"/>
    <w:rsid w:val="00934641"/>
    <w:rsid w:val="009360A9"/>
    <w:rsid w:val="00936F34"/>
    <w:rsid w:val="00937A9E"/>
    <w:rsid w:val="00937CD4"/>
    <w:rsid w:val="009401E7"/>
    <w:rsid w:val="0094031D"/>
    <w:rsid w:val="0094199B"/>
    <w:rsid w:val="00941ECF"/>
    <w:rsid w:val="00953D20"/>
    <w:rsid w:val="00962FA6"/>
    <w:rsid w:val="00963E95"/>
    <w:rsid w:val="00965F8B"/>
    <w:rsid w:val="00966F86"/>
    <w:rsid w:val="00967A0F"/>
    <w:rsid w:val="00972AA1"/>
    <w:rsid w:val="00972AE2"/>
    <w:rsid w:val="00972CC8"/>
    <w:rsid w:val="0097300C"/>
    <w:rsid w:val="00976387"/>
    <w:rsid w:val="009779AA"/>
    <w:rsid w:val="00984C32"/>
    <w:rsid w:val="00986864"/>
    <w:rsid w:val="00993C45"/>
    <w:rsid w:val="00997363"/>
    <w:rsid w:val="009979FE"/>
    <w:rsid w:val="00997F5F"/>
    <w:rsid w:val="009A0630"/>
    <w:rsid w:val="009A147C"/>
    <w:rsid w:val="009A2103"/>
    <w:rsid w:val="009A53E5"/>
    <w:rsid w:val="009A7F76"/>
    <w:rsid w:val="009B2359"/>
    <w:rsid w:val="009B36DD"/>
    <w:rsid w:val="009B3E0F"/>
    <w:rsid w:val="009B7013"/>
    <w:rsid w:val="009C12FB"/>
    <w:rsid w:val="009C1ED5"/>
    <w:rsid w:val="009C21E5"/>
    <w:rsid w:val="009C3E8F"/>
    <w:rsid w:val="009D10F3"/>
    <w:rsid w:val="009D25FF"/>
    <w:rsid w:val="009E092A"/>
    <w:rsid w:val="009E1EBD"/>
    <w:rsid w:val="009E2394"/>
    <w:rsid w:val="009E3A93"/>
    <w:rsid w:val="009E4A3D"/>
    <w:rsid w:val="009E4D3D"/>
    <w:rsid w:val="009E4D63"/>
    <w:rsid w:val="009E55B7"/>
    <w:rsid w:val="009E5BF6"/>
    <w:rsid w:val="009E66B0"/>
    <w:rsid w:val="009F5F08"/>
    <w:rsid w:val="00A00803"/>
    <w:rsid w:val="00A02ABC"/>
    <w:rsid w:val="00A04C8F"/>
    <w:rsid w:val="00A0529C"/>
    <w:rsid w:val="00A060E5"/>
    <w:rsid w:val="00A105AC"/>
    <w:rsid w:val="00A14B26"/>
    <w:rsid w:val="00A16DD5"/>
    <w:rsid w:val="00A207EF"/>
    <w:rsid w:val="00A2199F"/>
    <w:rsid w:val="00A21D35"/>
    <w:rsid w:val="00A221CE"/>
    <w:rsid w:val="00A258B0"/>
    <w:rsid w:val="00A27118"/>
    <w:rsid w:val="00A30DAB"/>
    <w:rsid w:val="00A31FFB"/>
    <w:rsid w:val="00A34CE4"/>
    <w:rsid w:val="00A35D07"/>
    <w:rsid w:val="00A40192"/>
    <w:rsid w:val="00A40823"/>
    <w:rsid w:val="00A42DC8"/>
    <w:rsid w:val="00A4531F"/>
    <w:rsid w:val="00A46669"/>
    <w:rsid w:val="00A478E1"/>
    <w:rsid w:val="00A5166C"/>
    <w:rsid w:val="00A51FE5"/>
    <w:rsid w:val="00A53917"/>
    <w:rsid w:val="00A53B76"/>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E3A"/>
    <w:rsid w:val="00AB1B54"/>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779C"/>
    <w:rsid w:val="00AE1645"/>
    <w:rsid w:val="00AE30C4"/>
    <w:rsid w:val="00AE4514"/>
    <w:rsid w:val="00AE6A8D"/>
    <w:rsid w:val="00AE7D30"/>
    <w:rsid w:val="00AF3B2E"/>
    <w:rsid w:val="00B0059C"/>
    <w:rsid w:val="00B01C55"/>
    <w:rsid w:val="00B035EC"/>
    <w:rsid w:val="00B103C0"/>
    <w:rsid w:val="00B115CE"/>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80C0A"/>
    <w:rsid w:val="00B82FEA"/>
    <w:rsid w:val="00B849CB"/>
    <w:rsid w:val="00B86466"/>
    <w:rsid w:val="00B8660A"/>
    <w:rsid w:val="00B86911"/>
    <w:rsid w:val="00B86ADE"/>
    <w:rsid w:val="00B9017D"/>
    <w:rsid w:val="00B90D0C"/>
    <w:rsid w:val="00B90F39"/>
    <w:rsid w:val="00B94A0E"/>
    <w:rsid w:val="00B9526A"/>
    <w:rsid w:val="00B97776"/>
    <w:rsid w:val="00BA1615"/>
    <w:rsid w:val="00BA263A"/>
    <w:rsid w:val="00BA30DF"/>
    <w:rsid w:val="00BA542F"/>
    <w:rsid w:val="00BA7F88"/>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58"/>
    <w:rsid w:val="00BF2A7D"/>
    <w:rsid w:val="00BF3761"/>
    <w:rsid w:val="00BF4965"/>
    <w:rsid w:val="00C00DD7"/>
    <w:rsid w:val="00C02042"/>
    <w:rsid w:val="00C02691"/>
    <w:rsid w:val="00C04BF1"/>
    <w:rsid w:val="00C04CA8"/>
    <w:rsid w:val="00C0615A"/>
    <w:rsid w:val="00C06CDC"/>
    <w:rsid w:val="00C104A4"/>
    <w:rsid w:val="00C10D79"/>
    <w:rsid w:val="00C16B25"/>
    <w:rsid w:val="00C17B03"/>
    <w:rsid w:val="00C22557"/>
    <w:rsid w:val="00C26896"/>
    <w:rsid w:val="00C26F48"/>
    <w:rsid w:val="00C300E0"/>
    <w:rsid w:val="00C30852"/>
    <w:rsid w:val="00C32E78"/>
    <w:rsid w:val="00C3308A"/>
    <w:rsid w:val="00C448C7"/>
    <w:rsid w:val="00C471FE"/>
    <w:rsid w:val="00C47B69"/>
    <w:rsid w:val="00C52F27"/>
    <w:rsid w:val="00C5409C"/>
    <w:rsid w:val="00C55A09"/>
    <w:rsid w:val="00C60BC0"/>
    <w:rsid w:val="00C62ECB"/>
    <w:rsid w:val="00C64D76"/>
    <w:rsid w:val="00C657D4"/>
    <w:rsid w:val="00C705C9"/>
    <w:rsid w:val="00C70A40"/>
    <w:rsid w:val="00C711D5"/>
    <w:rsid w:val="00C7542D"/>
    <w:rsid w:val="00C75F8A"/>
    <w:rsid w:val="00C760B6"/>
    <w:rsid w:val="00C77E0A"/>
    <w:rsid w:val="00C807C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061B"/>
    <w:rsid w:val="00CB218D"/>
    <w:rsid w:val="00CC0BAF"/>
    <w:rsid w:val="00CC1C40"/>
    <w:rsid w:val="00CC2FE0"/>
    <w:rsid w:val="00CC3954"/>
    <w:rsid w:val="00CC3A09"/>
    <w:rsid w:val="00CC444B"/>
    <w:rsid w:val="00CC65A2"/>
    <w:rsid w:val="00CC6945"/>
    <w:rsid w:val="00CD06D2"/>
    <w:rsid w:val="00CD0FD3"/>
    <w:rsid w:val="00CD4F47"/>
    <w:rsid w:val="00CD6733"/>
    <w:rsid w:val="00CD7243"/>
    <w:rsid w:val="00CD7FA3"/>
    <w:rsid w:val="00CE148C"/>
    <w:rsid w:val="00CE2EA1"/>
    <w:rsid w:val="00CE5881"/>
    <w:rsid w:val="00CE5D1E"/>
    <w:rsid w:val="00CE7B5E"/>
    <w:rsid w:val="00CF0329"/>
    <w:rsid w:val="00CF1801"/>
    <w:rsid w:val="00CF2B86"/>
    <w:rsid w:val="00CF3582"/>
    <w:rsid w:val="00CF374C"/>
    <w:rsid w:val="00CF5677"/>
    <w:rsid w:val="00CF61E0"/>
    <w:rsid w:val="00D03E96"/>
    <w:rsid w:val="00D05759"/>
    <w:rsid w:val="00D06362"/>
    <w:rsid w:val="00D06CF3"/>
    <w:rsid w:val="00D10EA7"/>
    <w:rsid w:val="00D120D4"/>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68C0"/>
    <w:rsid w:val="00D476C4"/>
    <w:rsid w:val="00D47C0D"/>
    <w:rsid w:val="00D5039A"/>
    <w:rsid w:val="00D51997"/>
    <w:rsid w:val="00D55029"/>
    <w:rsid w:val="00D55034"/>
    <w:rsid w:val="00D55CDC"/>
    <w:rsid w:val="00D56F10"/>
    <w:rsid w:val="00D651F8"/>
    <w:rsid w:val="00D66FF4"/>
    <w:rsid w:val="00D703CF"/>
    <w:rsid w:val="00D73A9E"/>
    <w:rsid w:val="00D73BAD"/>
    <w:rsid w:val="00D75BD5"/>
    <w:rsid w:val="00D8081F"/>
    <w:rsid w:val="00D83390"/>
    <w:rsid w:val="00D84DC2"/>
    <w:rsid w:val="00D84F29"/>
    <w:rsid w:val="00D86D4C"/>
    <w:rsid w:val="00D86DA5"/>
    <w:rsid w:val="00D87009"/>
    <w:rsid w:val="00D946DC"/>
    <w:rsid w:val="00D94C58"/>
    <w:rsid w:val="00DA09F4"/>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112F"/>
    <w:rsid w:val="00DE1917"/>
    <w:rsid w:val="00DE72A7"/>
    <w:rsid w:val="00DE7B60"/>
    <w:rsid w:val="00DE7F16"/>
    <w:rsid w:val="00DF1448"/>
    <w:rsid w:val="00DF5519"/>
    <w:rsid w:val="00DF793A"/>
    <w:rsid w:val="00E00D8C"/>
    <w:rsid w:val="00E00F19"/>
    <w:rsid w:val="00E01306"/>
    <w:rsid w:val="00E03304"/>
    <w:rsid w:val="00E07734"/>
    <w:rsid w:val="00E12415"/>
    <w:rsid w:val="00E128A7"/>
    <w:rsid w:val="00E1293A"/>
    <w:rsid w:val="00E12F01"/>
    <w:rsid w:val="00E13BC5"/>
    <w:rsid w:val="00E141B2"/>
    <w:rsid w:val="00E15C21"/>
    <w:rsid w:val="00E161AC"/>
    <w:rsid w:val="00E16C2F"/>
    <w:rsid w:val="00E20721"/>
    <w:rsid w:val="00E23548"/>
    <w:rsid w:val="00E24E0A"/>
    <w:rsid w:val="00E30EFF"/>
    <w:rsid w:val="00E31279"/>
    <w:rsid w:val="00E31481"/>
    <w:rsid w:val="00E31C25"/>
    <w:rsid w:val="00E34B2F"/>
    <w:rsid w:val="00E34DF7"/>
    <w:rsid w:val="00E3609C"/>
    <w:rsid w:val="00E40B2F"/>
    <w:rsid w:val="00E412CB"/>
    <w:rsid w:val="00E42193"/>
    <w:rsid w:val="00E424A1"/>
    <w:rsid w:val="00E46BC7"/>
    <w:rsid w:val="00E47F96"/>
    <w:rsid w:val="00E50145"/>
    <w:rsid w:val="00E50C86"/>
    <w:rsid w:val="00E53ECF"/>
    <w:rsid w:val="00E57DB4"/>
    <w:rsid w:val="00E618D2"/>
    <w:rsid w:val="00E626EF"/>
    <w:rsid w:val="00E62D69"/>
    <w:rsid w:val="00E64F34"/>
    <w:rsid w:val="00E656D6"/>
    <w:rsid w:val="00E662B5"/>
    <w:rsid w:val="00E66E43"/>
    <w:rsid w:val="00E67959"/>
    <w:rsid w:val="00E67FD8"/>
    <w:rsid w:val="00E70CE4"/>
    <w:rsid w:val="00E75990"/>
    <w:rsid w:val="00E77EE4"/>
    <w:rsid w:val="00E83A31"/>
    <w:rsid w:val="00E85E89"/>
    <w:rsid w:val="00E8640F"/>
    <w:rsid w:val="00E864EC"/>
    <w:rsid w:val="00E90441"/>
    <w:rsid w:val="00E92694"/>
    <w:rsid w:val="00E962EF"/>
    <w:rsid w:val="00E976F7"/>
    <w:rsid w:val="00EA10F2"/>
    <w:rsid w:val="00EA2E8E"/>
    <w:rsid w:val="00EA2F6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56A1"/>
    <w:rsid w:val="00F272E8"/>
    <w:rsid w:val="00F30EDB"/>
    <w:rsid w:val="00F3218F"/>
    <w:rsid w:val="00F3438F"/>
    <w:rsid w:val="00F35352"/>
    <w:rsid w:val="00F424AA"/>
    <w:rsid w:val="00F43A3B"/>
    <w:rsid w:val="00F44605"/>
    <w:rsid w:val="00F474E0"/>
    <w:rsid w:val="00F5142C"/>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3422"/>
    <w:rsid w:val="00F85066"/>
    <w:rsid w:val="00F85EE0"/>
    <w:rsid w:val="00F906EA"/>
    <w:rsid w:val="00F93034"/>
    <w:rsid w:val="00F93CC0"/>
    <w:rsid w:val="00F9628E"/>
    <w:rsid w:val="00F9716F"/>
    <w:rsid w:val="00FA0735"/>
    <w:rsid w:val="00FA36D6"/>
    <w:rsid w:val="00FA5C24"/>
    <w:rsid w:val="00FA77E1"/>
    <w:rsid w:val="00FB067E"/>
    <w:rsid w:val="00FB449D"/>
    <w:rsid w:val="00FC2640"/>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008C26-27A1-49D8-8563-A866A3507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Template>
  <TotalTime>0</TotalTime>
  <Pages>2</Pages>
  <Words>470</Words>
  <Characters>3511</Characters>
  <Application>Microsoft Office Word</Application>
  <DocSecurity>0</DocSecurity>
  <Lines>29</Lines>
  <Paragraphs>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release</vt:lpstr>
      <vt:lpstr>Press release</vt:lpstr>
    </vt:vector>
  </TitlesOfParts>
  <Company>KROHNE Messtechnik</Company>
  <LinksUpToDate>false</LinksUpToDate>
  <CharactersWithSpaces>3974</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11</cp:revision>
  <cp:lastPrinted>2012-06-14T17:54:00Z</cp:lastPrinted>
  <dcterms:created xsi:type="dcterms:W3CDTF">2013-12-05T15:41:00Z</dcterms:created>
  <dcterms:modified xsi:type="dcterms:W3CDTF">2017-05-18T08:13:00Z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