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3D50" w:rsidRDefault="00235C3A" w:rsidP="00873D50">
      <w:pPr>
        <w:pStyle w:val="StandardWeb"/>
        <w:tabs>
          <w:tab w:val="left" w:pos="7830"/>
        </w:tabs>
        <w:spacing w:line="288" w:lineRule="auto"/>
        <w:ind w:right="743"/>
        <w:rPr>
          <w:rFonts w:ascii="Arial" w:hAnsi="Arial" w:cs="Arial"/>
          <w:b/>
          <w:sz w:val="32"/>
          <w:szCs w:val="32"/>
          <w:lang w:val="en-US"/>
        </w:rPr>
      </w:pPr>
      <w:r>
        <w:rPr>
          <w:rFonts w:ascii="Arial" w:hAnsi="Arial" w:cs="Arial"/>
          <w:b/>
          <w:sz w:val="32"/>
          <w:szCs w:val="32"/>
          <w:lang w:val="en-US"/>
        </w:rPr>
        <w:t>WATERFLUX 3070: new features</w:t>
      </w:r>
      <w:r w:rsidR="003A32CF">
        <w:rPr>
          <w:rFonts w:ascii="Arial" w:hAnsi="Arial" w:cs="Arial"/>
          <w:b/>
          <w:sz w:val="32"/>
          <w:szCs w:val="32"/>
          <w:lang w:val="en-US"/>
        </w:rPr>
        <w:t xml:space="preserve"> and options</w:t>
      </w:r>
      <w:r w:rsidR="00732B70">
        <w:rPr>
          <w:rFonts w:ascii="Arial" w:hAnsi="Arial" w:cs="Arial"/>
          <w:b/>
          <w:sz w:val="32"/>
          <w:szCs w:val="32"/>
          <w:lang w:val="en-US"/>
        </w:rPr>
        <w:t xml:space="preserve"> </w:t>
      </w:r>
      <w:r w:rsidR="00732B70" w:rsidRPr="00732B70">
        <w:rPr>
          <w:rFonts w:ascii="Arial" w:hAnsi="Arial" w:cs="Arial"/>
          <w:b/>
          <w:sz w:val="32"/>
          <w:szCs w:val="32"/>
          <w:lang w:val="en-US"/>
        </w:rPr>
        <w:t>for the battery powered water meter</w:t>
      </w:r>
    </w:p>
    <w:p w:rsidR="003447AD" w:rsidRPr="00D373D9" w:rsidRDefault="003447AD" w:rsidP="003447AD">
      <w:pPr>
        <w:pStyle w:val="Listenabsatz"/>
        <w:numPr>
          <w:ilvl w:val="0"/>
          <w:numId w:val="16"/>
        </w:numPr>
        <w:adjustRightInd w:val="0"/>
        <w:spacing w:line="288" w:lineRule="auto"/>
        <w:ind w:right="495"/>
        <w:jc w:val="both"/>
        <w:rPr>
          <w:rFonts w:ascii="Arial" w:hAnsi="Arial" w:cs="Arial"/>
          <w:color w:val="auto"/>
          <w:sz w:val="20"/>
          <w:szCs w:val="20"/>
          <w:lang w:val="en-US"/>
        </w:rPr>
      </w:pPr>
      <w:r w:rsidRPr="00D373D9">
        <w:rPr>
          <w:rFonts w:ascii="Arial" w:hAnsi="Arial" w:cs="Arial"/>
          <w:color w:val="auto"/>
          <w:sz w:val="20"/>
          <w:szCs w:val="20"/>
          <w:lang w:val="en-US"/>
        </w:rPr>
        <w:t>Effecting simple installation and reduced maintenance</w:t>
      </w:r>
    </w:p>
    <w:p w:rsidR="00F44B6A" w:rsidRDefault="00654427" w:rsidP="00767F20">
      <w:pPr>
        <w:pStyle w:val="Listenabsatz"/>
        <w:numPr>
          <w:ilvl w:val="0"/>
          <w:numId w:val="16"/>
        </w:num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M</w:t>
      </w:r>
      <w:r w:rsidRPr="00654427">
        <w:rPr>
          <w:rFonts w:ascii="Arial" w:hAnsi="Arial" w:cs="Arial"/>
          <w:color w:val="auto"/>
          <w:sz w:val="20"/>
          <w:szCs w:val="20"/>
          <w:lang w:val="en-US"/>
        </w:rPr>
        <w:t xml:space="preserve">ains power </w:t>
      </w:r>
      <w:r>
        <w:rPr>
          <w:rFonts w:ascii="Arial" w:hAnsi="Arial" w:cs="Arial"/>
          <w:color w:val="auto"/>
          <w:sz w:val="20"/>
          <w:szCs w:val="20"/>
          <w:lang w:val="en-US"/>
        </w:rPr>
        <w:t xml:space="preserve">option </w:t>
      </w:r>
      <w:r w:rsidRPr="00654427">
        <w:rPr>
          <w:rFonts w:ascii="Arial" w:hAnsi="Arial" w:cs="Arial"/>
          <w:color w:val="auto"/>
          <w:sz w:val="20"/>
          <w:szCs w:val="20"/>
          <w:lang w:val="en-US"/>
        </w:rPr>
        <w:t>with battery backup</w:t>
      </w:r>
    </w:p>
    <w:p w:rsidR="00767F20" w:rsidRPr="00D373D9" w:rsidRDefault="00016DCF" w:rsidP="00767F20">
      <w:pPr>
        <w:pStyle w:val="Listenabsatz"/>
        <w:numPr>
          <w:ilvl w:val="0"/>
          <w:numId w:val="16"/>
        </w:num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First all-in-one water meter with i</w:t>
      </w:r>
      <w:r w:rsidR="00767F20" w:rsidRPr="00D373D9">
        <w:rPr>
          <w:rFonts w:ascii="Arial" w:hAnsi="Arial" w:cs="Arial"/>
          <w:color w:val="auto"/>
          <w:sz w:val="20"/>
          <w:szCs w:val="20"/>
          <w:lang w:val="en-US"/>
        </w:rPr>
        <w:t>ntegrated pressure and temperature sensor</w:t>
      </w:r>
    </w:p>
    <w:p w:rsidR="003447AD" w:rsidRPr="00D373D9" w:rsidRDefault="003447AD" w:rsidP="003447AD">
      <w:pPr>
        <w:pStyle w:val="Listenabsatz"/>
        <w:numPr>
          <w:ilvl w:val="0"/>
          <w:numId w:val="16"/>
        </w:numPr>
        <w:adjustRightInd w:val="0"/>
        <w:spacing w:line="288" w:lineRule="auto"/>
        <w:ind w:right="495"/>
        <w:jc w:val="both"/>
        <w:rPr>
          <w:rFonts w:ascii="Arial" w:hAnsi="Arial" w:cs="Arial"/>
          <w:color w:val="auto"/>
          <w:sz w:val="20"/>
          <w:szCs w:val="20"/>
          <w:lang w:val="en-US"/>
        </w:rPr>
      </w:pPr>
      <w:r w:rsidRPr="00D373D9">
        <w:rPr>
          <w:rFonts w:ascii="Arial" w:hAnsi="Arial" w:cs="Arial"/>
          <w:color w:val="auto"/>
          <w:sz w:val="20"/>
          <w:szCs w:val="20"/>
          <w:lang w:val="en-US"/>
        </w:rPr>
        <w:t xml:space="preserve">Modbus RTU communication option for </w:t>
      </w:r>
      <w:r w:rsidR="00076658" w:rsidRPr="00D373D9">
        <w:rPr>
          <w:rFonts w:ascii="Arial" w:hAnsi="Arial" w:cs="Arial"/>
          <w:color w:val="auto"/>
          <w:sz w:val="20"/>
          <w:szCs w:val="20"/>
          <w:lang w:val="en-US"/>
        </w:rPr>
        <w:t>transmission of readings</w:t>
      </w:r>
      <w:r w:rsidR="00654427">
        <w:rPr>
          <w:rFonts w:ascii="Arial" w:hAnsi="Arial" w:cs="Arial"/>
          <w:color w:val="auto"/>
          <w:sz w:val="20"/>
          <w:szCs w:val="20"/>
          <w:lang w:val="en-US"/>
        </w:rPr>
        <w:t>, meter status and alarms</w:t>
      </w:r>
    </w:p>
    <w:p w:rsidR="00732B70" w:rsidRPr="00D373D9" w:rsidRDefault="00BA4CCF" w:rsidP="003447AD">
      <w:pPr>
        <w:pStyle w:val="Listenabsatz"/>
        <w:numPr>
          <w:ilvl w:val="0"/>
          <w:numId w:val="16"/>
        </w:numPr>
        <w:adjustRightInd w:val="0"/>
        <w:spacing w:line="288" w:lineRule="auto"/>
        <w:ind w:right="495"/>
        <w:jc w:val="both"/>
        <w:rPr>
          <w:rFonts w:ascii="Arial" w:hAnsi="Arial" w:cs="Arial"/>
          <w:b/>
          <w:color w:val="auto"/>
          <w:sz w:val="20"/>
          <w:szCs w:val="20"/>
          <w:lang w:val="en-US"/>
        </w:rPr>
      </w:pPr>
      <w:r>
        <w:rPr>
          <w:rFonts w:ascii="Arial" w:hAnsi="Arial" w:cs="Arial"/>
          <w:color w:val="auto"/>
          <w:sz w:val="20"/>
          <w:szCs w:val="20"/>
          <w:lang w:val="en-US"/>
        </w:rPr>
        <w:t>C</w:t>
      </w:r>
      <w:r w:rsidR="003447AD" w:rsidRPr="00D373D9">
        <w:rPr>
          <w:rFonts w:ascii="Arial" w:hAnsi="Arial" w:cs="Arial"/>
          <w:color w:val="auto"/>
          <w:sz w:val="20"/>
          <w:szCs w:val="20"/>
          <w:lang w:val="en-US"/>
        </w:rPr>
        <w:t xml:space="preserve">ertification </w:t>
      </w:r>
      <w:r>
        <w:rPr>
          <w:rFonts w:ascii="Arial" w:hAnsi="Arial" w:cs="Arial"/>
          <w:color w:val="auto"/>
          <w:sz w:val="20"/>
          <w:szCs w:val="20"/>
          <w:lang w:val="en-US"/>
        </w:rPr>
        <w:t xml:space="preserve">to OIML R49 and MID MI-001 </w:t>
      </w:r>
      <w:r w:rsidR="00C66D83" w:rsidRPr="00D373D9">
        <w:rPr>
          <w:rFonts w:ascii="Arial" w:hAnsi="Arial" w:cs="Arial"/>
          <w:color w:val="auto"/>
          <w:sz w:val="20"/>
          <w:szCs w:val="20"/>
          <w:lang w:val="en-US"/>
        </w:rPr>
        <w:t xml:space="preserve">with 0 DN/0 DN </w:t>
      </w:r>
      <w:r w:rsidR="003447AD" w:rsidRPr="00D373D9">
        <w:rPr>
          <w:rFonts w:ascii="Arial" w:hAnsi="Arial" w:cs="Arial"/>
          <w:color w:val="auto"/>
          <w:sz w:val="20"/>
          <w:szCs w:val="20"/>
          <w:lang w:val="en-US"/>
        </w:rPr>
        <w:t xml:space="preserve">up to DN600/ 24" </w:t>
      </w:r>
    </w:p>
    <w:p w:rsidR="00235C3A" w:rsidRDefault="00235C3A" w:rsidP="00235C3A">
      <w:pPr>
        <w:adjustRightInd w:val="0"/>
        <w:spacing w:line="288" w:lineRule="auto"/>
        <w:ind w:right="495"/>
        <w:jc w:val="both"/>
        <w:rPr>
          <w:rFonts w:ascii="Arial" w:hAnsi="Arial" w:cs="Arial"/>
          <w:b/>
          <w:color w:val="auto"/>
          <w:sz w:val="20"/>
          <w:szCs w:val="20"/>
          <w:lang w:val="en-US"/>
        </w:rPr>
      </w:pPr>
    </w:p>
    <w:p w:rsidR="00F9628E" w:rsidRPr="008E2869" w:rsidRDefault="00F9628E" w:rsidP="007E1831">
      <w:pPr>
        <w:adjustRightInd w:val="0"/>
        <w:spacing w:line="288" w:lineRule="auto"/>
        <w:ind w:right="495"/>
        <w:jc w:val="both"/>
        <w:rPr>
          <w:rFonts w:ascii="Arial" w:hAnsi="Arial" w:cs="Arial"/>
          <w:color w:val="auto"/>
          <w:sz w:val="20"/>
          <w:szCs w:val="20"/>
          <w:lang w:val="en-US"/>
        </w:rPr>
      </w:pPr>
      <w:r w:rsidRPr="008E2869">
        <w:rPr>
          <w:rFonts w:ascii="Arial" w:hAnsi="Arial" w:cs="Arial"/>
          <w:b/>
          <w:color w:val="auto"/>
          <w:sz w:val="20"/>
          <w:szCs w:val="20"/>
          <w:lang w:val="en-US"/>
        </w:rPr>
        <w:t>Text:</w:t>
      </w:r>
    </w:p>
    <w:p w:rsidR="00523B3C" w:rsidRDefault="00AB2BB1" w:rsidP="000034E5">
      <w:pPr>
        <w:adjustRightInd w:val="0"/>
        <w:spacing w:line="288" w:lineRule="auto"/>
        <w:ind w:right="495"/>
        <w:jc w:val="both"/>
        <w:rPr>
          <w:rFonts w:ascii="Arial" w:hAnsi="Arial" w:cs="Arial"/>
          <w:color w:val="auto"/>
          <w:sz w:val="20"/>
          <w:szCs w:val="20"/>
          <w:lang w:val="en-US"/>
        </w:rPr>
      </w:pPr>
      <w:r w:rsidRPr="00E3012C">
        <w:rPr>
          <w:rFonts w:ascii="Arial" w:hAnsi="Arial" w:cs="Arial"/>
          <w:color w:val="auto"/>
          <w:sz w:val="20"/>
          <w:szCs w:val="20"/>
          <w:lang w:val="en-US"/>
        </w:rPr>
        <w:t xml:space="preserve">Duisburg, </w:t>
      </w:r>
      <w:r w:rsidR="008550E9">
        <w:rPr>
          <w:rFonts w:ascii="Arial" w:hAnsi="Arial" w:cs="Arial"/>
          <w:color w:val="auto"/>
          <w:sz w:val="20"/>
          <w:szCs w:val="20"/>
          <w:lang w:val="en-US"/>
        </w:rPr>
        <w:t xml:space="preserve">June </w:t>
      </w:r>
      <w:r w:rsidR="00B435CF">
        <w:rPr>
          <w:rFonts w:ascii="Arial" w:hAnsi="Arial" w:cs="Arial"/>
          <w:color w:val="auto"/>
          <w:sz w:val="20"/>
          <w:szCs w:val="20"/>
          <w:lang w:val="en-US"/>
        </w:rPr>
        <w:t>14</w:t>
      </w:r>
      <w:r w:rsidR="00F31D60" w:rsidRPr="00E3012C">
        <w:rPr>
          <w:rFonts w:ascii="Arial" w:hAnsi="Arial" w:cs="Arial"/>
          <w:color w:val="auto"/>
          <w:sz w:val="20"/>
          <w:szCs w:val="20"/>
          <w:lang w:val="en-US"/>
        </w:rPr>
        <w:t>, 201</w:t>
      </w:r>
      <w:r w:rsidR="00E01D27">
        <w:rPr>
          <w:rFonts w:ascii="Arial" w:hAnsi="Arial" w:cs="Arial"/>
          <w:color w:val="auto"/>
          <w:sz w:val="20"/>
          <w:szCs w:val="20"/>
          <w:lang w:val="en-US"/>
        </w:rPr>
        <w:t>6</w:t>
      </w:r>
      <w:r w:rsidR="005D70B8" w:rsidRPr="00E3012C">
        <w:rPr>
          <w:rFonts w:ascii="Arial" w:hAnsi="Arial" w:cs="Arial"/>
          <w:color w:val="auto"/>
          <w:sz w:val="20"/>
          <w:szCs w:val="20"/>
          <w:lang w:val="en-US"/>
        </w:rPr>
        <w:t>:</w:t>
      </w:r>
      <w:r w:rsidR="00235C3A">
        <w:rPr>
          <w:rFonts w:ascii="Arial" w:hAnsi="Arial" w:cs="Arial"/>
          <w:color w:val="auto"/>
          <w:sz w:val="20"/>
          <w:szCs w:val="20"/>
          <w:lang w:val="en-US"/>
        </w:rPr>
        <w:t xml:space="preserve"> </w:t>
      </w:r>
      <w:bookmarkStart w:id="0" w:name="_GoBack"/>
      <w:bookmarkEnd w:id="0"/>
      <w:r w:rsidR="00C5112E">
        <w:rPr>
          <w:rFonts w:ascii="Arial" w:hAnsi="Arial" w:cs="Arial"/>
          <w:color w:val="auto"/>
          <w:sz w:val="20"/>
          <w:szCs w:val="20"/>
          <w:lang w:val="en-US"/>
        </w:rPr>
        <w:t>KROHNE introduces</w:t>
      </w:r>
      <w:r w:rsidR="00235C3A">
        <w:rPr>
          <w:rFonts w:ascii="Arial" w:hAnsi="Arial" w:cs="Arial"/>
          <w:color w:val="auto"/>
          <w:sz w:val="20"/>
          <w:szCs w:val="20"/>
          <w:lang w:val="en-US"/>
        </w:rPr>
        <w:t xml:space="preserve"> </w:t>
      </w:r>
      <w:r w:rsidR="007F58B5">
        <w:rPr>
          <w:rFonts w:ascii="Arial" w:hAnsi="Arial" w:cs="Arial"/>
          <w:color w:val="auto"/>
          <w:sz w:val="20"/>
          <w:szCs w:val="20"/>
          <w:lang w:val="en-US"/>
        </w:rPr>
        <w:t xml:space="preserve">several </w:t>
      </w:r>
      <w:r w:rsidR="00235C3A">
        <w:rPr>
          <w:rFonts w:ascii="Arial" w:hAnsi="Arial" w:cs="Arial"/>
          <w:color w:val="auto"/>
          <w:sz w:val="20"/>
          <w:szCs w:val="20"/>
          <w:lang w:val="en-US"/>
        </w:rPr>
        <w:t xml:space="preserve">new features and options for </w:t>
      </w:r>
      <w:r w:rsidR="00F7611F">
        <w:rPr>
          <w:rFonts w:ascii="Arial" w:hAnsi="Arial" w:cs="Arial"/>
          <w:color w:val="auto"/>
          <w:sz w:val="20"/>
          <w:szCs w:val="20"/>
          <w:lang w:val="en-US"/>
        </w:rPr>
        <w:t>WATERFLUX 3070</w:t>
      </w:r>
      <w:r w:rsidR="00921FB2">
        <w:rPr>
          <w:rFonts w:ascii="Arial" w:hAnsi="Arial" w:cs="Arial"/>
          <w:color w:val="auto"/>
          <w:sz w:val="20"/>
          <w:szCs w:val="20"/>
          <w:lang w:val="en-US"/>
        </w:rPr>
        <w:t xml:space="preserve">. </w:t>
      </w:r>
      <w:r w:rsidR="00523B3C">
        <w:rPr>
          <w:rFonts w:ascii="Arial" w:hAnsi="Arial" w:cs="Arial"/>
          <w:color w:val="auto"/>
          <w:sz w:val="20"/>
          <w:szCs w:val="20"/>
          <w:lang w:val="en-US"/>
        </w:rPr>
        <w:t>As water meters are often installed in remote locations, reducing the frequency of visits to the sites and the time spend on set-up and maintenance is crucial. This relies on aspects such as a simplified</w:t>
      </w:r>
      <w:r w:rsidR="00523B3C" w:rsidRPr="009A1ADC">
        <w:rPr>
          <w:rFonts w:ascii="Arial" w:hAnsi="Arial" w:cs="Arial"/>
          <w:color w:val="auto"/>
          <w:sz w:val="20"/>
          <w:szCs w:val="20"/>
          <w:lang w:val="en-US"/>
        </w:rPr>
        <w:t xml:space="preserve"> installation</w:t>
      </w:r>
      <w:r w:rsidR="00523B3C">
        <w:rPr>
          <w:rFonts w:ascii="Arial" w:hAnsi="Arial" w:cs="Arial"/>
          <w:color w:val="auto"/>
          <w:sz w:val="20"/>
          <w:szCs w:val="20"/>
          <w:lang w:val="en-US"/>
        </w:rPr>
        <w:t>, i</w:t>
      </w:r>
      <w:r w:rsidR="00523B3C" w:rsidRPr="000034E5">
        <w:rPr>
          <w:rFonts w:ascii="Arial" w:hAnsi="Arial" w:cs="Arial"/>
          <w:color w:val="auto"/>
          <w:sz w:val="20"/>
          <w:szCs w:val="20"/>
          <w:lang w:val="en-US"/>
        </w:rPr>
        <w:t>ntegrated diagn</w:t>
      </w:r>
      <w:r w:rsidR="00523B3C">
        <w:rPr>
          <w:rFonts w:ascii="Arial" w:hAnsi="Arial" w:cs="Arial"/>
          <w:color w:val="auto"/>
          <w:sz w:val="20"/>
          <w:szCs w:val="20"/>
          <w:lang w:val="en-US"/>
        </w:rPr>
        <w:t xml:space="preserve">ostics, a long battery lifetime, </w:t>
      </w:r>
      <w:r w:rsidR="00523B3C" w:rsidRPr="000034E5">
        <w:rPr>
          <w:rFonts w:ascii="Arial" w:hAnsi="Arial" w:cs="Arial"/>
          <w:color w:val="auto"/>
          <w:sz w:val="20"/>
          <w:szCs w:val="20"/>
          <w:lang w:val="en-US"/>
        </w:rPr>
        <w:t>remote communication options</w:t>
      </w:r>
      <w:r w:rsidR="00523B3C" w:rsidRPr="009A1ADC">
        <w:rPr>
          <w:rFonts w:ascii="Arial" w:hAnsi="Arial" w:cs="Arial"/>
          <w:color w:val="auto"/>
          <w:sz w:val="20"/>
          <w:szCs w:val="20"/>
          <w:lang w:val="en-US"/>
        </w:rPr>
        <w:t xml:space="preserve"> and </w:t>
      </w:r>
      <w:r w:rsidR="00523B3C">
        <w:rPr>
          <w:rFonts w:ascii="Arial" w:hAnsi="Arial" w:cs="Arial"/>
          <w:color w:val="auto"/>
          <w:sz w:val="20"/>
          <w:szCs w:val="20"/>
          <w:lang w:val="en-US"/>
        </w:rPr>
        <w:t xml:space="preserve">low overall </w:t>
      </w:r>
      <w:r w:rsidR="00523B3C" w:rsidRPr="009A1ADC">
        <w:rPr>
          <w:rFonts w:ascii="Arial" w:hAnsi="Arial" w:cs="Arial"/>
          <w:color w:val="auto"/>
          <w:sz w:val="20"/>
          <w:szCs w:val="20"/>
          <w:lang w:val="en-US"/>
        </w:rPr>
        <w:t xml:space="preserve">maintenance </w:t>
      </w:r>
      <w:r w:rsidR="00523B3C">
        <w:rPr>
          <w:rFonts w:ascii="Arial" w:hAnsi="Arial" w:cs="Arial"/>
          <w:color w:val="auto"/>
          <w:sz w:val="20"/>
          <w:szCs w:val="20"/>
          <w:lang w:val="en-US"/>
        </w:rPr>
        <w:t>requirements of the meters.</w:t>
      </w:r>
      <w:r w:rsidR="00523B3C" w:rsidRPr="009A1ADC">
        <w:rPr>
          <w:rFonts w:ascii="Arial" w:hAnsi="Arial" w:cs="Arial"/>
          <w:color w:val="auto"/>
          <w:sz w:val="20"/>
          <w:szCs w:val="20"/>
          <w:lang w:val="en-US"/>
        </w:rPr>
        <w:t xml:space="preserve"> </w:t>
      </w:r>
      <w:r w:rsidR="00523B3C">
        <w:rPr>
          <w:rFonts w:ascii="Arial" w:hAnsi="Arial" w:cs="Arial"/>
          <w:color w:val="auto"/>
          <w:sz w:val="20"/>
          <w:szCs w:val="20"/>
          <w:lang w:val="en-US"/>
        </w:rPr>
        <w:t xml:space="preserve">All new features and options for the WATERFLUX contribute to these </w:t>
      </w:r>
      <w:r w:rsidR="00991F5D">
        <w:rPr>
          <w:rFonts w:ascii="Arial" w:hAnsi="Arial" w:cs="Arial"/>
          <w:color w:val="auto"/>
          <w:sz w:val="20"/>
          <w:szCs w:val="20"/>
          <w:lang w:val="en-US"/>
        </w:rPr>
        <w:t>targets</w:t>
      </w:r>
      <w:r w:rsidR="00523B3C">
        <w:rPr>
          <w:rFonts w:ascii="Arial" w:hAnsi="Arial" w:cs="Arial"/>
          <w:color w:val="auto"/>
          <w:sz w:val="20"/>
          <w:szCs w:val="20"/>
          <w:lang w:val="en-US"/>
        </w:rPr>
        <w:t>.</w:t>
      </w:r>
    </w:p>
    <w:p w:rsidR="00523B3C" w:rsidRDefault="00523B3C" w:rsidP="000034E5">
      <w:pPr>
        <w:adjustRightInd w:val="0"/>
        <w:spacing w:line="288" w:lineRule="auto"/>
        <w:ind w:right="495"/>
        <w:jc w:val="both"/>
        <w:rPr>
          <w:rFonts w:ascii="Arial" w:hAnsi="Arial" w:cs="Arial"/>
          <w:color w:val="auto"/>
          <w:sz w:val="20"/>
          <w:szCs w:val="20"/>
          <w:lang w:val="en-US"/>
        </w:rPr>
      </w:pPr>
    </w:p>
    <w:p w:rsidR="000034E5" w:rsidRPr="000034E5" w:rsidRDefault="00DF3530" w:rsidP="000034E5">
      <w:p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In terms of installation, t</w:t>
      </w:r>
      <w:r w:rsidR="0048199A">
        <w:rPr>
          <w:rFonts w:ascii="Arial" w:hAnsi="Arial" w:cs="Arial"/>
          <w:color w:val="auto"/>
          <w:sz w:val="20"/>
          <w:szCs w:val="20"/>
          <w:lang w:val="en-US"/>
        </w:rPr>
        <w:t>he p</w:t>
      </w:r>
      <w:r w:rsidR="0048199A" w:rsidRPr="0048199A">
        <w:rPr>
          <w:rFonts w:ascii="Arial" w:hAnsi="Arial" w:cs="Arial"/>
          <w:color w:val="auto"/>
          <w:sz w:val="20"/>
          <w:szCs w:val="20"/>
          <w:lang w:val="en-US"/>
        </w:rPr>
        <w:t>olycarbonate converter housing with</w:t>
      </w:r>
      <w:r w:rsidR="0048199A">
        <w:rPr>
          <w:rFonts w:ascii="Arial" w:hAnsi="Arial" w:cs="Arial"/>
          <w:color w:val="auto"/>
          <w:sz w:val="20"/>
          <w:szCs w:val="20"/>
          <w:lang w:val="en-US"/>
        </w:rPr>
        <w:t xml:space="preserve"> protection class IP68 rating is now standard </w:t>
      </w:r>
      <w:r w:rsidR="00D373D9">
        <w:rPr>
          <w:rFonts w:ascii="Arial" w:hAnsi="Arial" w:cs="Arial"/>
          <w:color w:val="auto"/>
          <w:sz w:val="20"/>
          <w:szCs w:val="20"/>
          <w:lang w:val="en-US"/>
        </w:rPr>
        <w:t xml:space="preserve">for both compact and </w:t>
      </w:r>
      <w:r w:rsidR="0048199A">
        <w:rPr>
          <w:rFonts w:ascii="Arial" w:hAnsi="Arial" w:cs="Arial"/>
          <w:color w:val="auto"/>
          <w:sz w:val="20"/>
          <w:szCs w:val="20"/>
          <w:lang w:val="en-US"/>
        </w:rPr>
        <w:t>remote version, e.g. for</w:t>
      </w:r>
      <w:r w:rsidR="00921FB2">
        <w:rPr>
          <w:rFonts w:ascii="Arial" w:hAnsi="Arial" w:cs="Arial"/>
          <w:color w:val="auto"/>
          <w:sz w:val="20"/>
          <w:szCs w:val="20"/>
          <w:lang w:val="en-US"/>
        </w:rPr>
        <w:t xml:space="preserve"> temporarily </w:t>
      </w:r>
      <w:r w:rsidR="003A32CF">
        <w:rPr>
          <w:rFonts w:ascii="Arial" w:hAnsi="Arial" w:cs="Arial"/>
          <w:color w:val="auto"/>
          <w:sz w:val="20"/>
          <w:szCs w:val="20"/>
          <w:lang w:val="en-US"/>
        </w:rPr>
        <w:t xml:space="preserve">flooded </w:t>
      </w:r>
      <w:r w:rsidR="00921FB2">
        <w:rPr>
          <w:rFonts w:ascii="Arial" w:hAnsi="Arial" w:cs="Arial"/>
          <w:color w:val="auto"/>
          <w:sz w:val="20"/>
          <w:szCs w:val="20"/>
          <w:lang w:val="en-US"/>
        </w:rPr>
        <w:t>measuring pits</w:t>
      </w:r>
      <w:r w:rsidR="0048199A">
        <w:rPr>
          <w:rFonts w:ascii="Arial" w:hAnsi="Arial" w:cs="Arial"/>
          <w:color w:val="auto"/>
          <w:sz w:val="20"/>
          <w:szCs w:val="20"/>
          <w:lang w:val="en-US"/>
        </w:rPr>
        <w:t>.</w:t>
      </w:r>
      <w:r w:rsidR="00921FB2">
        <w:rPr>
          <w:rFonts w:ascii="Arial" w:hAnsi="Arial" w:cs="Arial"/>
          <w:color w:val="auto"/>
          <w:sz w:val="20"/>
          <w:szCs w:val="20"/>
          <w:lang w:val="en-US"/>
        </w:rPr>
        <w:t xml:space="preserve"> It features </w:t>
      </w:r>
      <w:r w:rsidR="0027031C">
        <w:rPr>
          <w:rFonts w:ascii="Arial" w:hAnsi="Arial" w:cs="Arial"/>
          <w:color w:val="auto"/>
          <w:sz w:val="20"/>
          <w:szCs w:val="20"/>
          <w:lang w:val="en-US"/>
        </w:rPr>
        <w:t xml:space="preserve">IP68 </w:t>
      </w:r>
      <w:r w:rsidR="00BA4CCF">
        <w:rPr>
          <w:rFonts w:ascii="Arial" w:hAnsi="Arial" w:cs="Arial"/>
          <w:color w:val="auto"/>
          <w:sz w:val="20"/>
          <w:szCs w:val="20"/>
          <w:lang w:val="en-US"/>
        </w:rPr>
        <w:t xml:space="preserve">waterproof </w:t>
      </w:r>
      <w:r w:rsidR="00E86DE2">
        <w:rPr>
          <w:rFonts w:ascii="Arial" w:hAnsi="Arial" w:cs="Arial"/>
          <w:color w:val="auto"/>
          <w:sz w:val="20"/>
          <w:szCs w:val="20"/>
          <w:lang w:val="en-US"/>
        </w:rPr>
        <w:t xml:space="preserve">plug and play </w:t>
      </w:r>
      <w:r w:rsidR="0027031C">
        <w:rPr>
          <w:rFonts w:ascii="Arial" w:hAnsi="Arial" w:cs="Arial"/>
          <w:color w:val="auto"/>
          <w:sz w:val="20"/>
          <w:szCs w:val="20"/>
          <w:lang w:val="en-US"/>
        </w:rPr>
        <w:t>connectors</w:t>
      </w:r>
      <w:r w:rsidR="000034E5">
        <w:rPr>
          <w:rFonts w:ascii="Arial" w:hAnsi="Arial" w:cs="Arial"/>
          <w:color w:val="auto"/>
          <w:sz w:val="20"/>
          <w:szCs w:val="20"/>
          <w:lang w:val="en-US"/>
        </w:rPr>
        <w:t xml:space="preserve"> that do not require wiring on site,</w:t>
      </w:r>
      <w:r w:rsidR="0027031C">
        <w:rPr>
          <w:rFonts w:ascii="Arial" w:hAnsi="Arial" w:cs="Arial"/>
          <w:color w:val="auto"/>
          <w:sz w:val="20"/>
          <w:szCs w:val="20"/>
          <w:lang w:val="en-US"/>
        </w:rPr>
        <w:t xml:space="preserve"> and </w:t>
      </w:r>
      <w:r w:rsidR="00921FB2">
        <w:rPr>
          <w:rFonts w:ascii="Arial" w:hAnsi="Arial" w:cs="Arial"/>
          <w:color w:val="auto"/>
          <w:sz w:val="20"/>
          <w:szCs w:val="20"/>
          <w:lang w:val="en-US"/>
        </w:rPr>
        <w:t xml:space="preserve">a </w:t>
      </w:r>
      <w:r w:rsidR="0027031C">
        <w:rPr>
          <w:rFonts w:ascii="Arial" w:hAnsi="Arial" w:cs="Arial"/>
          <w:color w:val="auto"/>
          <w:sz w:val="20"/>
          <w:szCs w:val="20"/>
          <w:lang w:val="en-US"/>
        </w:rPr>
        <w:t xml:space="preserve">small installation footprint </w:t>
      </w:r>
      <w:r w:rsidR="000034E5">
        <w:rPr>
          <w:rFonts w:ascii="Arial" w:hAnsi="Arial" w:cs="Arial"/>
          <w:color w:val="auto"/>
          <w:sz w:val="20"/>
          <w:szCs w:val="20"/>
          <w:lang w:val="en-US"/>
        </w:rPr>
        <w:t xml:space="preserve">to </w:t>
      </w:r>
      <w:r w:rsidR="000034E5" w:rsidRPr="000034E5">
        <w:rPr>
          <w:rFonts w:ascii="Arial" w:hAnsi="Arial" w:cs="Arial"/>
          <w:color w:val="auto"/>
          <w:sz w:val="20"/>
          <w:szCs w:val="20"/>
          <w:lang w:val="en-US"/>
        </w:rPr>
        <w:t>fit into electrical cabinets</w:t>
      </w:r>
      <w:r w:rsidR="0027031C">
        <w:rPr>
          <w:rFonts w:ascii="Arial" w:hAnsi="Arial" w:cs="Arial"/>
          <w:color w:val="auto"/>
          <w:sz w:val="20"/>
          <w:szCs w:val="20"/>
          <w:lang w:val="en-US"/>
        </w:rPr>
        <w:t>.</w:t>
      </w:r>
    </w:p>
    <w:p w:rsidR="000034E5" w:rsidRDefault="000034E5" w:rsidP="0073565A">
      <w:pPr>
        <w:adjustRightInd w:val="0"/>
        <w:spacing w:line="288" w:lineRule="auto"/>
        <w:ind w:right="495"/>
        <w:jc w:val="both"/>
        <w:rPr>
          <w:rFonts w:ascii="Arial" w:hAnsi="Arial" w:cs="Arial"/>
          <w:color w:val="auto"/>
          <w:sz w:val="20"/>
          <w:szCs w:val="20"/>
          <w:lang w:val="en-US"/>
        </w:rPr>
      </w:pPr>
    </w:p>
    <w:p w:rsidR="00145770" w:rsidRDefault="00654427" w:rsidP="00AB2A54">
      <w:pPr>
        <w:adjustRightInd w:val="0"/>
        <w:spacing w:line="288" w:lineRule="auto"/>
        <w:ind w:right="495"/>
        <w:jc w:val="both"/>
        <w:rPr>
          <w:rFonts w:ascii="Arial" w:hAnsi="Arial" w:cs="Arial"/>
          <w:color w:val="auto"/>
          <w:sz w:val="20"/>
          <w:szCs w:val="20"/>
          <w:lang w:val="en-US"/>
        </w:rPr>
      </w:pPr>
      <w:r w:rsidRPr="00654427">
        <w:rPr>
          <w:rFonts w:ascii="Arial" w:hAnsi="Arial" w:cs="Arial"/>
          <w:color w:val="auto"/>
          <w:sz w:val="20"/>
          <w:szCs w:val="20"/>
          <w:lang w:val="en-US"/>
        </w:rPr>
        <w:t xml:space="preserve">For locations where mains power is available, WATERFLUX 3070 is now available with an external </w:t>
      </w:r>
      <w:proofErr w:type="spellStart"/>
      <w:r w:rsidRPr="00654427">
        <w:rPr>
          <w:rFonts w:ascii="Arial" w:hAnsi="Arial" w:cs="Arial"/>
          <w:color w:val="auto"/>
          <w:sz w:val="20"/>
          <w:szCs w:val="20"/>
          <w:lang w:val="en-US"/>
        </w:rPr>
        <w:t>FlexPower</w:t>
      </w:r>
      <w:proofErr w:type="spellEnd"/>
      <w:r w:rsidRPr="00654427">
        <w:rPr>
          <w:rFonts w:ascii="Arial" w:hAnsi="Arial" w:cs="Arial"/>
          <w:color w:val="auto"/>
          <w:sz w:val="20"/>
          <w:szCs w:val="20"/>
          <w:lang w:val="en-US"/>
        </w:rPr>
        <w:t xml:space="preserve"> </w:t>
      </w:r>
      <w:proofErr w:type="gramStart"/>
      <w:r w:rsidRPr="00654427">
        <w:rPr>
          <w:rFonts w:ascii="Arial" w:hAnsi="Arial" w:cs="Arial"/>
          <w:color w:val="auto"/>
          <w:sz w:val="20"/>
          <w:szCs w:val="20"/>
          <w:lang w:val="en-US"/>
        </w:rPr>
        <w:t xml:space="preserve">unit </w:t>
      </w:r>
      <w:r w:rsidR="008A2A49">
        <w:rPr>
          <w:rFonts w:ascii="Arial" w:hAnsi="Arial" w:cs="Arial"/>
          <w:color w:val="auto"/>
          <w:sz w:val="20"/>
          <w:szCs w:val="20"/>
          <w:lang w:val="en-US"/>
        </w:rPr>
        <w:t xml:space="preserve"> </w:t>
      </w:r>
      <w:r w:rsidR="00AB2A54">
        <w:rPr>
          <w:rFonts w:ascii="Arial" w:hAnsi="Arial" w:cs="Arial"/>
          <w:color w:val="auto"/>
          <w:sz w:val="20"/>
          <w:szCs w:val="20"/>
          <w:lang w:val="en-US"/>
        </w:rPr>
        <w:t>to</w:t>
      </w:r>
      <w:proofErr w:type="gramEnd"/>
      <w:r w:rsidR="00AB2A54">
        <w:rPr>
          <w:rFonts w:ascii="Arial" w:hAnsi="Arial" w:cs="Arial"/>
          <w:color w:val="auto"/>
          <w:sz w:val="20"/>
          <w:szCs w:val="20"/>
          <w:lang w:val="en-US"/>
        </w:rPr>
        <w:t xml:space="preserve"> connect the </w:t>
      </w:r>
      <w:r>
        <w:rPr>
          <w:rFonts w:ascii="Arial" w:hAnsi="Arial" w:cs="Arial"/>
          <w:color w:val="auto"/>
          <w:sz w:val="20"/>
          <w:szCs w:val="20"/>
          <w:lang w:val="en-US"/>
        </w:rPr>
        <w:t xml:space="preserve">meter </w:t>
      </w:r>
      <w:r w:rsidR="00AB2A54">
        <w:rPr>
          <w:rFonts w:ascii="Arial" w:hAnsi="Arial" w:cs="Arial"/>
          <w:color w:val="auto"/>
          <w:sz w:val="20"/>
          <w:szCs w:val="20"/>
          <w:lang w:val="en-US"/>
        </w:rPr>
        <w:t xml:space="preserve">to a </w:t>
      </w:r>
      <w:r w:rsidR="004B293E">
        <w:rPr>
          <w:rFonts w:ascii="Arial" w:hAnsi="Arial" w:cs="Arial"/>
          <w:color w:val="auto"/>
          <w:sz w:val="20"/>
          <w:szCs w:val="20"/>
          <w:lang w:val="en-US"/>
        </w:rPr>
        <w:t xml:space="preserve">110…230V AC or </w:t>
      </w:r>
      <w:r w:rsidR="00EE330C">
        <w:rPr>
          <w:rFonts w:ascii="Arial" w:hAnsi="Arial" w:cs="Arial"/>
          <w:color w:val="auto"/>
          <w:sz w:val="20"/>
          <w:szCs w:val="20"/>
          <w:lang w:val="en-US"/>
        </w:rPr>
        <w:t>10</w:t>
      </w:r>
      <w:r w:rsidR="00AB2A54">
        <w:rPr>
          <w:rFonts w:ascii="Arial" w:hAnsi="Arial" w:cs="Arial"/>
          <w:color w:val="auto"/>
          <w:sz w:val="20"/>
          <w:szCs w:val="20"/>
          <w:lang w:val="en-US"/>
        </w:rPr>
        <w:t xml:space="preserve">…30V DC power source on site, e.g. </w:t>
      </w:r>
      <w:r w:rsidR="00BA4CCF">
        <w:rPr>
          <w:rFonts w:ascii="Arial" w:hAnsi="Arial" w:cs="Arial"/>
          <w:color w:val="auto"/>
          <w:sz w:val="20"/>
          <w:szCs w:val="20"/>
          <w:lang w:val="en-US"/>
        </w:rPr>
        <w:t xml:space="preserve">an </w:t>
      </w:r>
      <w:r w:rsidR="00AB2A54">
        <w:rPr>
          <w:rFonts w:ascii="Arial" w:hAnsi="Arial" w:cs="Arial"/>
          <w:color w:val="auto"/>
          <w:sz w:val="20"/>
          <w:szCs w:val="20"/>
          <w:lang w:val="en-US"/>
        </w:rPr>
        <w:t>electrical grid</w:t>
      </w:r>
      <w:r w:rsidR="00AB2A54" w:rsidRPr="002D40E2">
        <w:rPr>
          <w:rFonts w:ascii="Arial" w:hAnsi="Arial" w:cs="Arial"/>
          <w:color w:val="auto"/>
          <w:sz w:val="20"/>
          <w:szCs w:val="20"/>
          <w:lang w:val="en-US"/>
        </w:rPr>
        <w:t xml:space="preserve">, </w:t>
      </w:r>
      <w:r w:rsidR="00BA4CCF">
        <w:rPr>
          <w:rFonts w:ascii="Arial" w:hAnsi="Arial" w:cs="Arial"/>
          <w:color w:val="auto"/>
          <w:sz w:val="20"/>
          <w:szCs w:val="20"/>
          <w:lang w:val="en-US"/>
        </w:rPr>
        <w:t xml:space="preserve">a </w:t>
      </w:r>
      <w:r w:rsidR="00AB2A54" w:rsidRPr="002D40E2">
        <w:rPr>
          <w:rFonts w:ascii="Arial" w:hAnsi="Arial" w:cs="Arial"/>
          <w:color w:val="auto"/>
          <w:sz w:val="20"/>
          <w:szCs w:val="20"/>
          <w:lang w:val="en-US"/>
        </w:rPr>
        <w:t>solar panel or a small windmill</w:t>
      </w:r>
      <w:r w:rsidR="00AB2A54">
        <w:rPr>
          <w:rFonts w:ascii="Arial" w:hAnsi="Arial" w:cs="Arial"/>
          <w:color w:val="auto"/>
          <w:sz w:val="20"/>
          <w:szCs w:val="20"/>
          <w:lang w:val="en-US"/>
        </w:rPr>
        <w:t>.</w:t>
      </w:r>
      <w:r w:rsidR="0042559D">
        <w:rPr>
          <w:rFonts w:ascii="Arial" w:hAnsi="Arial" w:cs="Arial"/>
          <w:color w:val="auto"/>
          <w:sz w:val="20"/>
          <w:szCs w:val="20"/>
          <w:lang w:val="en-US"/>
        </w:rPr>
        <w:t xml:space="preserve"> T</w:t>
      </w:r>
      <w:r w:rsidR="00AB2A54">
        <w:rPr>
          <w:rFonts w:ascii="Arial" w:hAnsi="Arial" w:cs="Arial"/>
          <w:color w:val="auto"/>
          <w:sz w:val="20"/>
          <w:szCs w:val="20"/>
          <w:lang w:val="en-US"/>
        </w:rPr>
        <w:t xml:space="preserve">he </w:t>
      </w:r>
      <w:proofErr w:type="spellStart"/>
      <w:r w:rsidR="0042559D">
        <w:rPr>
          <w:rFonts w:ascii="Arial" w:hAnsi="Arial" w:cs="Arial"/>
          <w:color w:val="auto"/>
          <w:sz w:val="20"/>
          <w:szCs w:val="20"/>
          <w:lang w:val="en-US"/>
        </w:rPr>
        <w:t>FlexPower</w:t>
      </w:r>
      <w:proofErr w:type="spellEnd"/>
      <w:r w:rsidR="0042559D">
        <w:rPr>
          <w:rFonts w:ascii="Arial" w:hAnsi="Arial" w:cs="Arial"/>
          <w:color w:val="auto"/>
          <w:sz w:val="20"/>
          <w:szCs w:val="20"/>
          <w:lang w:val="en-US"/>
        </w:rPr>
        <w:t xml:space="preserve"> module also has an </w:t>
      </w:r>
      <w:r w:rsidR="00AB2A54">
        <w:rPr>
          <w:rFonts w:ascii="Arial" w:hAnsi="Arial" w:cs="Arial"/>
          <w:color w:val="auto"/>
          <w:sz w:val="20"/>
          <w:szCs w:val="20"/>
          <w:lang w:val="en-US"/>
        </w:rPr>
        <w:t xml:space="preserve">internal battery </w:t>
      </w:r>
      <w:r w:rsidR="0042559D">
        <w:rPr>
          <w:rFonts w:ascii="Arial" w:hAnsi="Arial" w:cs="Arial"/>
          <w:color w:val="auto"/>
          <w:sz w:val="20"/>
          <w:szCs w:val="20"/>
          <w:lang w:val="en-US"/>
        </w:rPr>
        <w:t xml:space="preserve">that </w:t>
      </w:r>
      <w:r w:rsidR="00AB2A54">
        <w:rPr>
          <w:rFonts w:ascii="Arial" w:hAnsi="Arial" w:cs="Arial"/>
          <w:color w:val="auto"/>
          <w:sz w:val="20"/>
          <w:szCs w:val="20"/>
          <w:lang w:val="en-US"/>
        </w:rPr>
        <w:t>serves as a battery backup in case the external power source fails.</w:t>
      </w:r>
    </w:p>
    <w:p w:rsidR="004E49E4" w:rsidRDefault="004E49E4" w:rsidP="004E49E4">
      <w:pPr>
        <w:adjustRightInd w:val="0"/>
        <w:spacing w:line="288" w:lineRule="auto"/>
        <w:ind w:right="495"/>
        <w:jc w:val="both"/>
        <w:rPr>
          <w:rFonts w:ascii="Arial" w:hAnsi="Arial" w:cs="Arial"/>
          <w:color w:val="auto"/>
          <w:sz w:val="20"/>
          <w:szCs w:val="20"/>
          <w:lang w:val="en-US"/>
        </w:rPr>
      </w:pPr>
    </w:p>
    <w:p w:rsidR="004E49E4" w:rsidRDefault="004E49E4" w:rsidP="004E49E4">
      <w:p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The integrated pressure and temperature sensor is a new option to allow the use of WATERFLUX</w:t>
      </w:r>
      <w:r w:rsidRPr="00145770">
        <w:rPr>
          <w:rFonts w:ascii="Arial" w:hAnsi="Arial" w:cs="Arial"/>
          <w:color w:val="auto"/>
          <w:sz w:val="20"/>
          <w:szCs w:val="20"/>
          <w:lang w:val="en-US"/>
        </w:rPr>
        <w:t xml:space="preserve"> for </w:t>
      </w:r>
      <w:r w:rsidR="00DB766E">
        <w:rPr>
          <w:rFonts w:ascii="Arial" w:hAnsi="Arial" w:cs="Arial"/>
          <w:color w:val="auto"/>
          <w:sz w:val="20"/>
          <w:szCs w:val="20"/>
          <w:lang w:val="en-US"/>
        </w:rPr>
        <w:t>various tasks in drinking water networks:</w:t>
      </w:r>
      <w:r>
        <w:rPr>
          <w:rFonts w:ascii="Arial" w:hAnsi="Arial" w:cs="Arial"/>
          <w:color w:val="auto"/>
          <w:sz w:val="20"/>
          <w:szCs w:val="20"/>
          <w:lang w:val="en-US"/>
        </w:rPr>
        <w:t xml:space="preserve"> </w:t>
      </w:r>
      <w:r w:rsidRPr="00991F5D">
        <w:rPr>
          <w:rFonts w:ascii="Arial" w:hAnsi="Arial" w:cs="Arial"/>
          <w:color w:val="auto"/>
          <w:sz w:val="20"/>
          <w:szCs w:val="20"/>
          <w:lang w:val="en-US"/>
        </w:rPr>
        <w:t>Flow and pressure measurement data are an important input for pressure monitoring, maintaining the water balance, district zoning (DMA)</w:t>
      </w:r>
      <w:r w:rsidR="00DB766E">
        <w:rPr>
          <w:rFonts w:ascii="Arial" w:hAnsi="Arial" w:cs="Arial"/>
          <w:color w:val="auto"/>
          <w:sz w:val="20"/>
          <w:szCs w:val="20"/>
          <w:lang w:val="en-US"/>
        </w:rPr>
        <w:t>, and</w:t>
      </w:r>
      <w:r w:rsidRPr="00991F5D">
        <w:rPr>
          <w:rFonts w:ascii="Arial" w:hAnsi="Arial" w:cs="Arial"/>
          <w:color w:val="auto"/>
          <w:sz w:val="20"/>
          <w:szCs w:val="20"/>
          <w:lang w:val="en-US"/>
        </w:rPr>
        <w:t xml:space="preserve"> </w:t>
      </w:r>
      <w:r w:rsidR="00DB766E" w:rsidRPr="00873E53">
        <w:rPr>
          <w:rFonts w:ascii="Arial" w:hAnsi="Arial" w:cs="Arial"/>
          <w:color w:val="auto"/>
          <w:sz w:val="20"/>
          <w:szCs w:val="20"/>
          <w:lang w:val="en-US"/>
        </w:rPr>
        <w:t xml:space="preserve">for leak detection in drinking water networks </w:t>
      </w:r>
      <w:r w:rsidR="00DB766E">
        <w:rPr>
          <w:rFonts w:ascii="Arial" w:hAnsi="Arial" w:cs="Arial"/>
          <w:color w:val="auto"/>
          <w:sz w:val="20"/>
          <w:szCs w:val="20"/>
          <w:lang w:val="en-US"/>
        </w:rPr>
        <w:t>when</w:t>
      </w:r>
      <w:r w:rsidR="00DB766E" w:rsidRPr="00873E53">
        <w:rPr>
          <w:rFonts w:ascii="Arial" w:hAnsi="Arial" w:cs="Arial"/>
          <w:color w:val="auto"/>
          <w:sz w:val="20"/>
          <w:szCs w:val="20"/>
          <w:lang w:val="en-US"/>
        </w:rPr>
        <w:t xml:space="preserve"> compariso</w:t>
      </w:r>
      <w:r w:rsidR="00DB766E">
        <w:rPr>
          <w:rFonts w:ascii="Arial" w:hAnsi="Arial" w:cs="Arial"/>
          <w:color w:val="auto"/>
          <w:sz w:val="20"/>
          <w:szCs w:val="20"/>
          <w:lang w:val="en-US"/>
        </w:rPr>
        <w:t xml:space="preserve">n of pressure and flow values is used as method. </w:t>
      </w:r>
      <w:r w:rsidR="00016DCF">
        <w:rPr>
          <w:rFonts w:ascii="Arial" w:hAnsi="Arial" w:cs="Arial"/>
          <w:color w:val="auto"/>
          <w:sz w:val="20"/>
          <w:szCs w:val="20"/>
          <w:lang w:val="en-US"/>
        </w:rPr>
        <w:t xml:space="preserve">With WATERFLUX, KROHNE now offers </w:t>
      </w:r>
      <w:r w:rsidR="00657776">
        <w:rPr>
          <w:rFonts w:ascii="Arial" w:hAnsi="Arial" w:cs="Arial"/>
          <w:color w:val="auto"/>
          <w:sz w:val="20"/>
          <w:szCs w:val="20"/>
          <w:lang w:val="en-US"/>
        </w:rPr>
        <w:t xml:space="preserve">the first </w:t>
      </w:r>
      <w:r w:rsidR="00657776" w:rsidRPr="00016DCF">
        <w:rPr>
          <w:rFonts w:ascii="Arial" w:hAnsi="Arial" w:cs="Arial"/>
          <w:color w:val="auto"/>
          <w:sz w:val="20"/>
          <w:szCs w:val="20"/>
          <w:lang w:val="en-US"/>
        </w:rPr>
        <w:t>all-in-one water meter</w:t>
      </w:r>
      <w:r w:rsidR="00DB766E" w:rsidRPr="00873E53">
        <w:rPr>
          <w:rFonts w:ascii="Arial" w:hAnsi="Arial" w:cs="Arial"/>
          <w:color w:val="auto"/>
          <w:sz w:val="20"/>
          <w:szCs w:val="20"/>
          <w:lang w:val="en-US"/>
        </w:rPr>
        <w:t xml:space="preserve"> </w:t>
      </w:r>
      <w:r w:rsidR="00DB766E">
        <w:rPr>
          <w:rFonts w:ascii="Arial" w:hAnsi="Arial" w:cs="Arial"/>
          <w:color w:val="auto"/>
          <w:sz w:val="20"/>
          <w:szCs w:val="20"/>
          <w:lang w:val="en-US"/>
        </w:rPr>
        <w:t>for this application</w:t>
      </w:r>
      <w:r w:rsidR="00DB766E" w:rsidRPr="00873E53">
        <w:rPr>
          <w:rFonts w:ascii="Arial" w:hAnsi="Arial" w:cs="Arial"/>
          <w:color w:val="auto"/>
          <w:sz w:val="20"/>
          <w:szCs w:val="20"/>
          <w:lang w:val="en-US"/>
        </w:rPr>
        <w:t xml:space="preserve">, eliminating the installation and wiring of </w:t>
      </w:r>
      <w:r w:rsidR="00016DCF">
        <w:rPr>
          <w:rFonts w:ascii="Arial" w:hAnsi="Arial" w:cs="Arial"/>
          <w:color w:val="auto"/>
          <w:sz w:val="20"/>
          <w:szCs w:val="20"/>
          <w:lang w:val="en-US"/>
        </w:rPr>
        <w:t>separate flow,</w:t>
      </w:r>
      <w:r w:rsidR="00016DCF" w:rsidRPr="00873E53">
        <w:rPr>
          <w:rFonts w:ascii="Arial" w:hAnsi="Arial" w:cs="Arial"/>
          <w:color w:val="auto"/>
          <w:sz w:val="20"/>
          <w:szCs w:val="20"/>
          <w:lang w:val="en-US"/>
        </w:rPr>
        <w:t xml:space="preserve"> </w:t>
      </w:r>
      <w:r w:rsidR="00DB766E" w:rsidRPr="00873E53">
        <w:rPr>
          <w:rFonts w:ascii="Arial" w:hAnsi="Arial" w:cs="Arial"/>
          <w:color w:val="auto"/>
          <w:sz w:val="20"/>
          <w:szCs w:val="20"/>
          <w:lang w:val="en-US"/>
        </w:rPr>
        <w:t>pressure</w:t>
      </w:r>
      <w:r w:rsidR="004B293E">
        <w:rPr>
          <w:rFonts w:ascii="Arial" w:hAnsi="Arial" w:cs="Arial"/>
          <w:color w:val="auto"/>
          <w:sz w:val="20"/>
          <w:szCs w:val="20"/>
          <w:lang w:val="en-US"/>
        </w:rPr>
        <w:t xml:space="preserve"> </w:t>
      </w:r>
      <w:r w:rsidR="00016DCF">
        <w:rPr>
          <w:rFonts w:ascii="Arial" w:hAnsi="Arial" w:cs="Arial"/>
          <w:color w:val="auto"/>
          <w:sz w:val="20"/>
          <w:szCs w:val="20"/>
          <w:lang w:val="en-US"/>
        </w:rPr>
        <w:t xml:space="preserve">and </w:t>
      </w:r>
      <w:r w:rsidR="004B293E">
        <w:rPr>
          <w:rFonts w:ascii="Arial" w:hAnsi="Arial" w:cs="Arial"/>
          <w:color w:val="auto"/>
          <w:sz w:val="20"/>
          <w:szCs w:val="20"/>
          <w:lang w:val="en-US"/>
        </w:rPr>
        <w:t>temperature</w:t>
      </w:r>
      <w:r w:rsidR="00DB766E" w:rsidRPr="00873E53">
        <w:rPr>
          <w:rFonts w:ascii="Arial" w:hAnsi="Arial" w:cs="Arial"/>
          <w:color w:val="auto"/>
          <w:sz w:val="20"/>
          <w:szCs w:val="20"/>
          <w:lang w:val="en-US"/>
        </w:rPr>
        <w:t xml:space="preserve"> sensors. </w:t>
      </w:r>
      <w:r w:rsidR="008550E9" w:rsidRPr="00EF19C2">
        <w:rPr>
          <w:rFonts w:ascii="Arial" w:hAnsi="Arial" w:cs="Arial"/>
          <w:color w:val="auto"/>
          <w:sz w:val="20"/>
          <w:szCs w:val="20"/>
          <w:lang w:val="en-US"/>
        </w:rPr>
        <w:t>P</w:t>
      </w:r>
      <w:r w:rsidR="00EE330C" w:rsidRPr="00EF19C2">
        <w:rPr>
          <w:rFonts w:ascii="Arial" w:hAnsi="Arial" w:cs="Arial"/>
          <w:color w:val="auto"/>
          <w:sz w:val="20"/>
          <w:szCs w:val="20"/>
          <w:lang w:val="en-US"/>
        </w:rPr>
        <w:t>ressure and temperature</w:t>
      </w:r>
      <w:r w:rsidR="008550E9" w:rsidRPr="00EF19C2">
        <w:rPr>
          <w:rFonts w:ascii="Arial" w:hAnsi="Arial" w:cs="Arial"/>
          <w:color w:val="auto"/>
          <w:sz w:val="20"/>
          <w:szCs w:val="20"/>
          <w:lang w:val="en-US"/>
        </w:rPr>
        <w:t xml:space="preserve"> values</w:t>
      </w:r>
      <w:r w:rsidR="00EE330C" w:rsidRPr="00EF19C2">
        <w:rPr>
          <w:rFonts w:ascii="Arial" w:hAnsi="Arial" w:cs="Arial"/>
          <w:color w:val="auto"/>
          <w:sz w:val="20"/>
          <w:szCs w:val="20"/>
          <w:lang w:val="en-US"/>
        </w:rPr>
        <w:t xml:space="preserve"> are available via the display or via Modbus, </w:t>
      </w:r>
      <w:r w:rsidR="008550E9" w:rsidRPr="00EF19C2">
        <w:rPr>
          <w:rFonts w:ascii="Arial" w:hAnsi="Arial" w:cs="Arial"/>
          <w:color w:val="auto"/>
          <w:sz w:val="20"/>
          <w:szCs w:val="20"/>
          <w:lang w:val="en-US"/>
        </w:rPr>
        <w:t xml:space="preserve">e.g. temperature data can be used for </w:t>
      </w:r>
      <w:r w:rsidR="00DB766E" w:rsidRPr="00EF19C2">
        <w:rPr>
          <w:rFonts w:ascii="Arial" w:hAnsi="Arial" w:cs="Arial"/>
          <w:color w:val="auto"/>
          <w:sz w:val="20"/>
          <w:szCs w:val="20"/>
          <w:lang w:val="en-US"/>
        </w:rPr>
        <w:t>quality monitoring of potable water.</w:t>
      </w:r>
      <w:r w:rsidR="00DB766E">
        <w:rPr>
          <w:rFonts w:ascii="Arial" w:hAnsi="Arial" w:cs="Arial"/>
          <w:color w:val="auto"/>
          <w:sz w:val="20"/>
          <w:szCs w:val="20"/>
          <w:lang w:val="en-US"/>
        </w:rPr>
        <w:t xml:space="preserve"> Alarms </w:t>
      </w:r>
      <w:r w:rsidRPr="00991F5D">
        <w:rPr>
          <w:rFonts w:ascii="Arial" w:hAnsi="Arial" w:cs="Arial"/>
          <w:color w:val="auto"/>
          <w:sz w:val="20"/>
          <w:szCs w:val="20"/>
          <w:lang w:val="en-US"/>
        </w:rPr>
        <w:t>can be generated via the status output or</w:t>
      </w:r>
      <w:r w:rsidR="00F44B6A">
        <w:rPr>
          <w:rFonts w:ascii="Arial" w:hAnsi="Arial" w:cs="Arial"/>
          <w:color w:val="auto"/>
          <w:sz w:val="20"/>
          <w:szCs w:val="20"/>
          <w:lang w:val="en-US"/>
        </w:rPr>
        <w:t xml:space="preserve"> via</w:t>
      </w:r>
      <w:r w:rsidRPr="00991F5D">
        <w:rPr>
          <w:rFonts w:ascii="Arial" w:hAnsi="Arial" w:cs="Arial"/>
          <w:color w:val="auto"/>
          <w:sz w:val="20"/>
          <w:szCs w:val="20"/>
          <w:lang w:val="en-US"/>
        </w:rPr>
        <w:t xml:space="preserve"> Modbus when critical limits for pressure and or temperature are exceeded. The integrated pressure and temperature sensor is available for diameter</w:t>
      </w:r>
      <w:r>
        <w:rPr>
          <w:rFonts w:ascii="Arial" w:hAnsi="Arial" w:cs="Arial"/>
          <w:color w:val="auto"/>
          <w:sz w:val="20"/>
          <w:szCs w:val="20"/>
          <w:lang w:val="en-US"/>
        </w:rPr>
        <w:t>s</w:t>
      </w:r>
      <w:r w:rsidRPr="00991F5D">
        <w:rPr>
          <w:rFonts w:ascii="Arial" w:hAnsi="Arial" w:cs="Arial"/>
          <w:color w:val="auto"/>
          <w:sz w:val="20"/>
          <w:szCs w:val="20"/>
          <w:lang w:val="en-US"/>
        </w:rPr>
        <w:t xml:space="preserve"> DN50</w:t>
      </w:r>
      <w:r>
        <w:rPr>
          <w:rFonts w:ascii="Arial" w:hAnsi="Arial" w:cs="Arial"/>
          <w:color w:val="auto"/>
          <w:sz w:val="20"/>
          <w:szCs w:val="20"/>
          <w:lang w:val="en-US"/>
        </w:rPr>
        <w:t>…</w:t>
      </w:r>
      <w:r w:rsidRPr="00991F5D">
        <w:rPr>
          <w:rFonts w:ascii="Arial" w:hAnsi="Arial" w:cs="Arial"/>
          <w:color w:val="auto"/>
          <w:sz w:val="20"/>
          <w:szCs w:val="20"/>
          <w:lang w:val="en-US"/>
        </w:rPr>
        <w:t>200</w:t>
      </w:r>
      <w:r>
        <w:rPr>
          <w:rFonts w:ascii="Arial" w:hAnsi="Arial" w:cs="Arial"/>
          <w:color w:val="auto"/>
          <w:sz w:val="20"/>
          <w:szCs w:val="20"/>
          <w:lang w:val="en-US"/>
        </w:rPr>
        <w:t xml:space="preserve"> / 2…4"</w:t>
      </w:r>
      <w:r w:rsidRPr="00991F5D">
        <w:rPr>
          <w:rFonts w:ascii="Arial" w:hAnsi="Arial" w:cs="Arial"/>
          <w:color w:val="auto"/>
          <w:sz w:val="20"/>
          <w:szCs w:val="20"/>
          <w:lang w:val="en-US"/>
        </w:rPr>
        <w:t>.</w:t>
      </w:r>
    </w:p>
    <w:p w:rsidR="00F44B6A" w:rsidRDefault="00F44B6A" w:rsidP="004E49E4">
      <w:pPr>
        <w:adjustRightInd w:val="0"/>
        <w:spacing w:line="288" w:lineRule="auto"/>
        <w:ind w:right="495"/>
        <w:jc w:val="both"/>
        <w:rPr>
          <w:rFonts w:ascii="Arial" w:hAnsi="Arial" w:cs="Arial"/>
          <w:color w:val="auto"/>
          <w:sz w:val="20"/>
          <w:szCs w:val="20"/>
          <w:lang w:val="en-US"/>
        </w:rPr>
      </w:pPr>
    </w:p>
    <w:p w:rsidR="00FE0DB2" w:rsidRDefault="00F44B6A" w:rsidP="00AB2A54">
      <w:p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The</w:t>
      </w:r>
      <w:r w:rsidR="00991F5D" w:rsidRPr="003447AD">
        <w:rPr>
          <w:rFonts w:ascii="Arial" w:hAnsi="Arial" w:cs="Arial"/>
          <w:color w:val="auto"/>
          <w:sz w:val="20"/>
          <w:szCs w:val="20"/>
          <w:lang w:val="en-US"/>
        </w:rPr>
        <w:t xml:space="preserve"> communication </w:t>
      </w:r>
      <w:r w:rsidR="00991F5D">
        <w:rPr>
          <w:rFonts w:ascii="Arial" w:hAnsi="Arial" w:cs="Arial"/>
          <w:color w:val="auto"/>
          <w:sz w:val="20"/>
          <w:szCs w:val="20"/>
          <w:lang w:val="en-US"/>
        </w:rPr>
        <w:t>options have also been extended</w:t>
      </w:r>
      <w:r w:rsidR="00767F20" w:rsidRPr="00767F20">
        <w:rPr>
          <w:rFonts w:ascii="Arial" w:hAnsi="Arial" w:cs="Arial"/>
          <w:color w:val="auto"/>
          <w:sz w:val="20"/>
          <w:szCs w:val="20"/>
          <w:lang w:val="en-US"/>
        </w:rPr>
        <w:t xml:space="preserve"> to meet water companies increasing demand </w:t>
      </w:r>
      <w:r w:rsidR="00767F20">
        <w:rPr>
          <w:rFonts w:ascii="Arial" w:hAnsi="Arial" w:cs="Arial"/>
          <w:color w:val="auto"/>
          <w:sz w:val="20"/>
          <w:szCs w:val="20"/>
          <w:lang w:val="en-US"/>
        </w:rPr>
        <w:t>for more m</w:t>
      </w:r>
      <w:r w:rsidR="00767F20" w:rsidRPr="002C53F3">
        <w:rPr>
          <w:rFonts w:ascii="Arial" w:hAnsi="Arial" w:cs="Arial"/>
          <w:color w:val="auto"/>
          <w:sz w:val="20"/>
          <w:szCs w:val="20"/>
          <w:lang w:val="en-US"/>
        </w:rPr>
        <w:t>easurement and status data</w:t>
      </w:r>
      <w:r w:rsidR="00767F20">
        <w:rPr>
          <w:rFonts w:ascii="Arial" w:hAnsi="Arial" w:cs="Arial"/>
          <w:color w:val="auto"/>
          <w:sz w:val="20"/>
          <w:szCs w:val="20"/>
          <w:lang w:val="en-US"/>
        </w:rPr>
        <w:t xml:space="preserve"> from </w:t>
      </w:r>
      <w:r w:rsidR="00767F20" w:rsidRPr="00767F20">
        <w:rPr>
          <w:rFonts w:ascii="Arial" w:hAnsi="Arial" w:cs="Arial"/>
          <w:color w:val="auto"/>
          <w:sz w:val="20"/>
          <w:szCs w:val="20"/>
          <w:lang w:val="en-US"/>
        </w:rPr>
        <w:t>water meters</w:t>
      </w:r>
      <w:r w:rsidR="00767F20">
        <w:rPr>
          <w:rFonts w:ascii="Arial" w:hAnsi="Arial" w:cs="Arial"/>
          <w:color w:val="auto"/>
          <w:sz w:val="20"/>
          <w:szCs w:val="20"/>
          <w:lang w:val="en-US"/>
        </w:rPr>
        <w:t>. The new</w:t>
      </w:r>
      <w:r w:rsidR="00767F20" w:rsidRPr="002C53F3">
        <w:rPr>
          <w:rFonts w:ascii="Arial" w:hAnsi="Arial" w:cs="Arial"/>
          <w:color w:val="auto"/>
          <w:sz w:val="20"/>
          <w:szCs w:val="20"/>
          <w:lang w:val="en-US"/>
        </w:rPr>
        <w:t xml:space="preserve"> M</w:t>
      </w:r>
      <w:r w:rsidR="00767F20">
        <w:rPr>
          <w:rFonts w:ascii="Arial" w:hAnsi="Arial" w:cs="Arial"/>
          <w:color w:val="auto"/>
          <w:sz w:val="20"/>
          <w:szCs w:val="20"/>
          <w:lang w:val="en-US"/>
        </w:rPr>
        <w:t>odbus</w:t>
      </w:r>
      <w:r w:rsidR="00767F20" w:rsidRPr="002C53F3">
        <w:rPr>
          <w:rFonts w:ascii="Arial" w:hAnsi="Arial" w:cs="Arial"/>
          <w:color w:val="auto"/>
          <w:sz w:val="20"/>
          <w:szCs w:val="20"/>
          <w:lang w:val="en-US"/>
        </w:rPr>
        <w:t xml:space="preserve"> RTU</w:t>
      </w:r>
      <w:r w:rsidR="00767F20">
        <w:rPr>
          <w:rFonts w:ascii="Arial" w:hAnsi="Arial" w:cs="Arial"/>
          <w:color w:val="auto"/>
          <w:sz w:val="20"/>
          <w:szCs w:val="20"/>
          <w:lang w:val="en-US"/>
        </w:rPr>
        <w:t xml:space="preserve"> output </w:t>
      </w:r>
      <w:r w:rsidR="00EE330C">
        <w:rPr>
          <w:rFonts w:ascii="Arial" w:hAnsi="Arial" w:cs="Arial"/>
          <w:color w:val="auto"/>
          <w:sz w:val="20"/>
          <w:szCs w:val="20"/>
          <w:lang w:val="en-US"/>
        </w:rPr>
        <w:t xml:space="preserve">offers an alternative </w:t>
      </w:r>
      <w:r w:rsidR="00767F20">
        <w:rPr>
          <w:rFonts w:ascii="Arial" w:hAnsi="Arial" w:cs="Arial"/>
          <w:color w:val="auto"/>
          <w:sz w:val="20"/>
          <w:szCs w:val="20"/>
          <w:lang w:val="en-US"/>
        </w:rPr>
        <w:t>to the</w:t>
      </w:r>
      <w:r w:rsidR="00767F20" w:rsidRPr="002C53F3">
        <w:rPr>
          <w:rFonts w:ascii="Arial" w:hAnsi="Arial" w:cs="Arial"/>
          <w:color w:val="auto"/>
          <w:sz w:val="20"/>
          <w:szCs w:val="20"/>
          <w:lang w:val="en-US"/>
        </w:rPr>
        <w:t xml:space="preserve"> </w:t>
      </w:r>
      <w:r w:rsidR="00767F20">
        <w:rPr>
          <w:rFonts w:ascii="Arial" w:hAnsi="Arial" w:cs="Arial"/>
          <w:color w:val="auto"/>
          <w:sz w:val="20"/>
          <w:szCs w:val="20"/>
          <w:lang w:val="en-US"/>
        </w:rPr>
        <w:t>two</w:t>
      </w:r>
      <w:r w:rsidR="00767F20" w:rsidRPr="002C53F3">
        <w:rPr>
          <w:rFonts w:ascii="Arial" w:hAnsi="Arial" w:cs="Arial"/>
          <w:color w:val="auto"/>
          <w:sz w:val="20"/>
          <w:szCs w:val="20"/>
          <w:lang w:val="en-US"/>
        </w:rPr>
        <w:t xml:space="preserve"> pulse and </w:t>
      </w:r>
      <w:r w:rsidR="00767F20">
        <w:rPr>
          <w:rFonts w:ascii="Arial" w:hAnsi="Arial" w:cs="Arial"/>
          <w:color w:val="auto"/>
          <w:sz w:val="20"/>
          <w:szCs w:val="20"/>
          <w:lang w:val="en-US"/>
        </w:rPr>
        <w:t>two</w:t>
      </w:r>
      <w:r w:rsidR="00767F20" w:rsidRPr="002C53F3">
        <w:rPr>
          <w:rFonts w:ascii="Arial" w:hAnsi="Arial" w:cs="Arial"/>
          <w:color w:val="auto"/>
          <w:sz w:val="20"/>
          <w:szCs w:val="20"/>
          <w:lang w:val="en-US"/>
        </w:rPr>
        <w:t xml:space="preserve"> status outputs</w:t>
      </w:r>
      <w:r w:rsidR="00767F20">
        <w:rPr>
          <w:rFonts w:ascii="Arial" w:hAnsi="Arial" w:cs="Arial"/>
          <w:color w:val="auto"/>
          <w:sz w:val="20"/>
          <w:szCs w:val="20"/>
          <w:lang w:val="en-US"/>
        </w:rPr>
        <w:t xml:space="preserve">, </w:t>
      </w:r>
      <w:r w:rsidR="00E230C7">
        <w:rPr>
          <w:rFonts w:ascii="Arial" w:hAnsi="Arial" w:cs="Arial"/>
          <w:color w:val="auto"/>
          <w:sz w:val="20"/>
          <w:szCs w:val="20"/>
          <w:lang w:val="en-US"/>
        </w:rPr>
        <w:t>t</w:t>
      </w:r>
      <w:r w:rsidR="004E49E4">
        <w:rPr>
          <w:rFonts w:ascii="Arial" w:hAnsi="Arial" w:cs="Arial"/>
          <w:color w:val="auto"/>
          <w:sz w:val="20"/>
          <w:szCs w:val="20"/>
          <w:lang w:val="en-US"/>
        </w:rPr>
        <w:t xml:space="preserve">ransferred data includes </w:t>
      </w:r>
      <w:r w:rsidR="002C53F3" w:rsidRPr="002C53F3">
        <w:rPr>
          <w:rFonts w:ascii="Arial" w:hAnsi="Arial" w:cs="Arial"/>
          <w:color w:val="auto"/>
          <w:sz w:val="20"/>
          <w:szCs w:val="20"/>
          <w:lang w:val="en-US"/>
        </w:rPr>
        <w:t>measurement data (sum, forward and reverse counters, flow rate), status data (battery lifetime, meter status)</w:t>
      </w:r>
      <w:r w:rsidR="00337274">
        <w:rPr>
          <w:rFonts w:ascii="Arial" w:hAnsi="Arial" w:cs="Arial"/>
          <w:color w:val="auto"/>
          <w:sz w:val="20"/>
          <w:szCs w:val="20"/>
          <w:lang w:val="en-US"/>
        </w:rPr>
        <w:t>,</w:t>
      </w:r>
      <w:r w:rsidR="002C53F3" w:rsidRPr="002C53F3">
        <w:rPr>
          <w:rFonts w:ascii="Arial" w:hAnsi="Arial" w:cs="Arial"/>
          <w:color w:val="auto"/>
          <w:sz w:val="20"/>
          <w:szCs w:val="20"/>
          <w:lang w:val="en-US"/>
        </w:rPr>
        <w:t xml:space="preserve"> actual values</w:t>
      </w:r>
      <w:r w:rsidR="004E49E4">
        <w:rPr>
          <w:rFonts w:ascii="Arial" w:hAnsi="Arial" w:cs="Arial"/>
          <w:color w:val="auto"/>
          <w:sz w:val="20"/>
          <w:szCs w:val="20"/>
          <w:lang w:val="en-US"/>
        </w:rPr>
        <w:t xml:space="preserve"> for pressure and temperature</w:t>
      </w:r>
      <w:r w:rsidR="00337274">
        <w:rPr>
          <w:rFonts w:ascii="Arial" w:hAnsi="Arial" w:cs="Arial"/>
          <w:color w:val="auto"/>
          <w:sz w:val="20"/>
          <w:szCs w:val="20"/>
          <w:lang w:val="en-US"/>
        </w:rPr>
        <w:t>, and alarms</w:t>
      </w:r>
      <w:r w:rsidR="004E49E4">
        <w:rPr>
          <w:rFonts w:ascii="Arial" w:hAnsi="Arial" w:cs="Arial"/>
          <w:color w:val="auto"/>
          <w:sz w:val="20"/>
          <w:szCs w:val="20"/>
          <w:lang w:val="en-US"/>
        </w:rPr>
        <w:t xml:space="preserve">. </w:t>
      </w:r>
      <w:r w:rsidR="00402556">
        <w:rPr>
          <w:rFonts w:ascii="Arial" w:hAnsi="Arial" w:cs="Arial"/>
          <w:color w:val="auto"/>
          <w:sz w:val="20"/>
          <w:szCs w:val="20"/>
          <w:lang w:val="en-US"/>
        </w:rPr>
        <w:t xml:space="preserve">Modbus RTU </w:t>
      </w:r>
      <w:r w:rsidR="004E49E4">
        <w:rPr>
          <w:rFonts w:ascii="Arial" w:hAnsi="Arial" w:cs="Arial"/>
          <w:color w:val="auto"/>
          <w:sz w:val="20"/>
          <w:szCs w:val="20"/>
          <w:lang w:val="en-US"/>
        </w:rPr>
        <w:t xml:space="preserve">can be provided via a </w:t>
      </w:r>
      <w:r w:rsidR="002C53F3" w:rsidRPr="002C53F3">
        <w:rPr>
          <w:rFonts w:ascii="Arial" w:hAnsi="Arial" w:cs="Arial"/>
          <w:color w:val="auto"/>
          <w:sz w:val="20"/>
          <w:szCs w:val="20"/>
          <w:lang w:val="en-US"/>
        </w:rPr>
        <w:t>low (battery) power and a h</w:t>
      </w:r>
      <w:r w:rsidR="004E49E4">
        <w:rPr>
          <w:rFonts w:ascii="Arial" w:hAnsi="Arial" w:cs="Arial"/>
          <w:color w:val="auto"/>
          <w:sz w:val="20"/>
          <w:szCs w:val="20"/>
          <w:lang w:val="en-US"/>
        </w:rPr>
        <w:t xml:space="preserve">igh (mains) power </w:t>
      </w:r>
      <w:r w:rsidR="00E230C7">
        <w:rPr>
          <w:rFonts w:ascii="Arial" w:hAnsi="Arial" w:cs="Arial"/>
          <w:color w:val="auto"/>
          <w:sz w:val="20"/>
          <w:szCs w:val="20"/>
          <w:lang w:val="en-US"/>
        </w:rPr>
        <w:t>version</w:t>
      </w:r>
      <w:r w:rsidR="00337274">
        <w:rPr>
          <w:rFonts w:ascii="Arial" w:hAnsi="Arial" w:cs="Arial"/>
          <w:color w:val="auto"/>
          <w:sz w:val="20"/>
          <w:szCs w:val="20"/>
          <w:lang w:val="en-US"/>
        </w:rPr>
        <w:t>. T</w:t>
      </w:r>
      <w:r w:rsidR="002C53F3" w:rsidRPr="002C53F3">
        <w:rPr>
          <w:rFonts w:ascii="Arial" w:hAnsi="Arial" w:cs="Arial"/>
          <w:color w:val="auto"/>
          <w:sz w:val="20"/>
          <w:szCs w:val="20"/>
          <w:lang w:val="en-US"/>
        </w:rPr>
        <w:t>he low power Modbus version</w:t>
      </w:r>
      <w:r>
        <w:rPr>
          <w:rFonts w:ascii="Arial" w:hAnsi="Arial" w:cs="Arial"/>
          <w:color w:val="auto"/>
          <w:sz w:val="20"/>
          <w:szCs w:val="20"/>
          <w:lang w:val="en-US"/>
        </w:rPr>
        <w:t xml:space="preserve"> is unique to the market and</w:t>
      </w:r>
      <w:r w:rsidR="00E230C7">
        <w:rPr>
          <w:rFonts w:ascii="Arial" w:hAnsi="Arial" w:cs="Arial"/>
          <w:color w:val="auto"/>
          <w:sz w:val="20"/>
          <w:szCs w:val="20"/>
          <w:lang w:val="en-US"/>
        </w:rPr>
        <w:t xml:space="preserve"> </w:t>
      </w:r>
      <w:r w:rsidR="002C53F3" w:rsidRPr="002C53F3">
        <w:rPr>
          <w:rFonts w:ascii="Arial" w:hAnsi="Arial" w:cs="Arial"/>
          <w:color w:val="auto"/>
          <w:sz w:val="20"/>
          <w:szCs w:val="20"/>
          <w:lang w:val="en-US"/>
        </w:rPr>
        <w:t xml:space="preserve">can be used for data communication </w:t>
      </w:r>
      <w:r w:rsidR="002C53F3" w:rsidRPr="002C53F3">
        <w:rPr>
          <w:rFonts w:ascii="Arial" w:hAnsi="Arial" w:cs="Arial"/>
          <w:color w:val="auto"/>
          <w:sz w:val="20"/>
          <w:szCs w:val="20"/>
          <w:lang w:val="en-US"/>
        </w:rPr>
        <w:lastRenderedPageBreak/>
        <w:t xml:space="preserve">between a stand-alone </w:t>
      </w:r>
      <w:proofErr w:type="gramStart"/>
      <w:r w:rsidR="002C53F3" w:rsidRPr="002C53F3">
        <w:rPr>
          <w:rFonts w:ascii="Arial" w:hAnsi="Arial" w:cs="Arial"/>
          <w:color w:val="auto"/>
          <w:sz w:val="20"/>
          <w:szCs w:val="20"/>
          <w:lang w:val="en-US"/>
        </w:rPr>
        <w:t>battery</w:t>
      </w:r>
      <w:proofErr w:type="gramEnd"/>
      <w:r w:rsidR="002C53F3" w:rsidRPr="002C53F3">
        <w:rPr>
          <w:rFonts w:ascii="Arial" w:hAnsi="Arial" w:cs="Arial"/>
          <w:color w:val="auto"/>
          <w:sz w:val="20"/>
          <w:szCs w:val="20"/>
          <w:lang w:val="en-US"/>
        </w:rPr>
        <w:t xml:space="preserve"> powered WATERFLUX 3070 version and a data logger GPRS module. When mains </w:t>
      </w:r>
      <w:r w:rsidR="00337274">
        <w:rPr>
          <w:rFonts w:ascii="Arial" w:hAnsi="Arial" w:cs="Arial"/>
          <w:color w:val="auto"/>
          <w:sz w:val="20"/>
          <w:szCs w:val="20"/>
          <w:lang w:val="en-US"/>
        </w:rPr>
        <w:t xml:space="preserve">power </w:t>
      </w:r>
      <w:r w:rsidR="002C53F3" w:rsidRPr="002C53F3">
        <w:rPr>
          <w:rFonts w:ascii="Arial" w:hAnsi="Arial" w:cs="Arial"/>
          <w:color w:val="auto"/>
          <w:sz w:val="20"/>
          <w:szCs w:val="20"/>
          <w:lang w:val="en-US"/>
        </w:rPr>
        <w:t xml:space="preserve">operated with </w:t>
      </w:r>
      <w:proofErr w:type="spellStart"/>
      <w:r w:rsidR="002C53F3" w:rsidRPr="002C53F3">
        <w:rPr>
          <w:rFonts w:ascii="Arial" w:hAnsi="Arial" w:cs="Arial"/>
          <w:color w:val="auto"/>
          <w:sz w:val="20"/>
          <w:szCs w:val="20"/>
          <w:lang w:val="en-US"/>
        </w:rPr>
        <w:t>FlexPower</w:t>
      </w:r>
      <w:proofErr w:type="spellEnd"/>
      <w:r w:rsidR="002C53F3" w:rsidRPr="002C53F3">
        <w:rPr>
          <w:rFonts w:ascii="Arial" w:hAnsi="Arial" w:cs="Arial"/>
          <w:color w:val="auto"/>
          <w:sz w:val="20"/>
          <w:szCs w:val="20"/>
          <w:lang w:val="en-US"/>
        </w:rPr>
        <w:t xml:space="preserve">, the high featured Modbus option can be used for data transfer to </w:t>
      </w:r>
      <w:r w:rsidR="00E230C7">
        <w:rPr>
          <w:rFonts w:ascii="Arial" w:hAnsi="Arial" w:cs="Arial"/>
          <w:color w:val="auto"/>
          <w:sz w:val="20"/>
          <w:szCs w:val="20"/>
          <w:lang w:val="en-US"/>
        </w:rPr>
        <w:t xml:space="preserve">automation and process control </w:t>
      </w:r>
      <w:r w:rsidR="002C53F3" w:rsidRPr="002C53F3">
        <w:rPr>
          <w:rFonts w:ascii="Arial" w:hAnsi="Arial" w:cs="Arial"/>
          <w:color w:val="auto"/>
          <w:sz w:val="20"/>
          <w:szCs w:val="20"/>
          <w:lang w:val="en-US"/>
        </w:rPr>
        <w:t>systems</w:t>
      </w:r>
      <w:r w:rsidR="00E230C7">
        <w:rPr>
          <w:rFonts w:ascii="Arial" w:hAnsi="Arial" w:cs="Arial"/>
          <w:color w:val="auto"/>
          <w:sz w:val="20"/>
          <w:szCs w:val="20"/>
          <w:lang w:val="en-US"/>
        </w:rPr>
        <w:t>.</w:t>
      </w:r>
    </w:p>
    <w:p w:rsidR="002C53F3" w:rsidRDefault="002C53F3" w:rsidP="00AB2A54">
      <w:pPr>
        <w:adjustRightInd w:val="0"/>
        <w:spacing w:line="288" w:lineRule="auto"/>
        <w:ind w:right="495"/>
        <w:jc w:val="both"/>
        <w:rPr>
          <w:rFonts w:ascii="Arial" w:hAnsi="Arial" w:cs="Arial"/>
          <w:color w:val="auto"/>
          <w:sz w:val="20"/>
          <w:szCs w:val="20"/>
          <w:lang w:val="en-US"/>
        </w:rPr>
      </w:pPr>
    </w:p>
    <w:p w:rsidR="00991F5D" w:rsidRDefault="00991F5D" w:rsidP="00991F5D">
      <w:p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For the sensor, thread connections</w:t>
      </w:r>
      <w:r w:rsidR="00284E93">
        <w:rPr>
          <w:rFonts w:ascii="Arial" w:hAnsi="Arial" w:cs="Arial"/>
          <w:color w:val="auto"/>
          <w:sz w:val="20"/>
          <w:szCs w:val="20"/>
          <w:lang w:val="en-US"/>
        </w:rPr>
        <w:t xml:space="preserve"> G1” for DN25 and G1,5” for DN40</w:t>
      </w:r>
      <w:r>
        <w:rPr>
          <w:rFonts w:ascii="Arial" w:hAnsi="Arial" w:cs="Arial"/>
          <w:color w:val="auto"/>
          <w:sz w:val="20"/>
          <w:szCs w:val="20"/>
          <w:lang w:val="en-US"/>
        </w:rPr>
        <w:t xml:space="preserve"> are now a regular option for small nominal diameters, When ordered with flanges, nominal diameters DN25…200 / 1…8" are equipped with stainless steel flanges as standard. Previously only available for smaller diameters</w:t>
      </w:r>
      <w:r w:rsidRPr="00D373D9">
        <w:rPr>
          <w:rFonts w:ascii="Arial" w:hAnsi="Arial" w:cs="Arial"/>
          <w:color w:val="auto"/>
          <w:sz w:val="20"/>
          <w:szCs w:val="20"/>
          <w:lang w:val="en-US"/>
        </w:rPr>
        <w:t xml:space="preserve">, WATERFLUX </w:t>
      </w:r>
      <w:r>
        <w:rPr>
          <w:rFonts w:ascii="Arial" w:hAnsi="Arial" w:cs="Arial"/>
          <w:color w:val="auto"/>
          <w:sz w:val="20"/>
          <w:szCs w:val="20"/>
          <w:lang w:val="en-US"/>
        </w:rPr>
        <w:t>with large</w:t>
      </w:r>
      <w:r w:rsidRPr="00D373D9">
        <w:rPr>
          <w:rFonts w:ascii="Arial" w:hAnsi="Arial" w:cs="Arial"/>
          <w:color w:val="auto"/>
          <w:sz w:val="20"/>
          <w:szCs w:val="20"/>
          <w:lang w:val="en-US"/>
        </w:rPr>
        <w:t xml:space="preserve"> nominal diameters up to DN600/ 24"</w:t>
      </w:r>
      <w:r>
        <w:rPr>
          <w:rFonts w:ascii="Arial" w:hAnsi="Arial" w:cs="Arial"/>
          <w:color w:val="auto"/>
          <w:sz w:val="20"/>
          <w:szCs w:val="20"/>
          <w:lang w:val="en-US"/>
        </w:rPr>
        <w:t xml:space="preserve"> can now also </w:t>
      </w:r>
      <w:r w:rsidRPr="00D373D9">
        <w:rPr>
          <w:rFonts w:ascii="Arial" w:hAnsi="Arial" w:cs="Arial"/>
          <w:color w:val="auto"/>
          <w:sz w:val="20"/>
          <w:szCs w:val="20"/>
          <w:lang w:val="en-US"/>
        </w:rPr>
        <w:t xml:space="preserve">be verified to </w:t>
      </w:r>
      <w:r w:rsidR="00284E93">
        <w:rPr>
          <w:rFonts w:ascii="Arial" w:hAnsi="Arial" w:cs="Arial"/>
          <w:color w:val="auto"/>
          <w:sz w:val="20"/>
          <w:szCs w:val="20"/>
          <w:lang w:val="en-US"/>
        </w:rPr>
        <w:t xml:space="preserve">OIML R49 and </w:t>
      </w:r>
      <w:r w:rsidRPr="00D373D9">
        <w:rPr>
          <w:rFonts w:ascii="Arial" w:hAnsi="Arial" w:cs="Arial"/>
          <w:color w:val="auto"/>
          <w:sz w:val="20"/>
          <w:szCs w:val="20"/>
          <w:lang w:val="en-US"/>
        </w:rPr>
        <w:t>MID MI-001 with</w:t>
      </w:r>
      <w:r>
        <w:rPr>
          <w:rFonts w:ascii="Arial" w:hAnsi="Arial" w:cs="Arial"/>
          <w:color w:val="auto"/>
          <w:sz w:val="20"/>
          <w:szCs w:val="20"/>
          <w:lang w:val="en-US"/>
        </w:rPr>
        <w:t xml:space="preserve"> </w:t>
      </w:r>
      <w:r w:rsidRPr="00D373D9">
        <w:rPr>
          <w:rFonts w:ascii="Arial" w:hAnsi="Arial" w:cs="Arial"/>
          <w:color w:val="auto"/>
          <w:sz w:val="20"/>
          <w:szCs w:val="20"/>
          <w:lang w:val="en-US"/>
        </w:rPr>
        <w:t>0 DN / 0 DN straight inlet / outlet</w:t>
      </w:r>
      <w:r>
        <w:rPr>
          <w:rFonts w:ascii="Arial" w:hAnsi="Arial" w:cs="Arial"/>
          <w:color w:val="auto"/>
          <w:sz w:val="20"/>
          <w:szCs w:val="20"/>
          <w:lang w:val="en-US"/>
        </w:rPr>
        <w:t>.</w:t>
      </w:r>
    </w:p>
    <w:p w:rsidR="0073565A" w:rsidRDefault="0073565A" w:rsidP="003A32CF">
      <w:pPr>
        <w:adjustRightInd w:val="0"/>
        <w:spacing w:line="288" w:lineRule="auto"/>
        <w:ind w:right="495"/>
        <w:jc w:val="both"/>
        <w:rPr>
          <w:rFonts w:ascii="Arial" w:hAnsi="Arial" w:cs="Arial"/>
          <w:color w:val="auto"/>
          <w:sz w:val="20"/>
          <w:szCs w:val="20"/>
          <w:lang w:val="en-US"/>
        </w:rPr>
      </w:pPr>
    </w:p>
    <w:p w:rsidR="00F7611F" w:rsidRDefault="00632B95" w:rsidP="00E230C7">
      <w:pPr>
        <w:adjustRightInd w:val="0"/>
        <w:spacing w:line="288" w:lineRule="auto"/>
        <w:ind w:right="495"/>
        <w:jc w:val="both"/>
        <w:rPr>
          <w:rFonts w:ascii="Arial" w:hAnsi="Arial" w:cs="Arial"/>
          <w:color w:val="auto"/>
          <w:sz w:val="20"/>
          <w:szCs w:val="20"/>
          <w:lang w:val="en-US"/>
        </w:rPr>
      </w:pPr>
      <w:r>
        <w:rPr>
          <w:rFonts w:ascii="Arial" w:hAnsi="Arial" w:cs="Arial"/>
          <w:color w:val="auto"/>
          <w:sz w:val="20"/>
          <w:szCs w:val="20"/>
          <w:lang w:val="en-US"/>
        </w:rPr>
        <w:t xml:space="preserve">Introduced in 2009, the WATERFLUX battery powered water meter </w:t>
      </w:r>
      <w:r w:rsidR="0073565A">
        <w:rPr>
          <w:rFonts w:ascii="Arial" w:hAnsi="Arial" w:cs="Arial"/>
          <w:color w:val="auto"/>
          <w:sz w:val="20"/>
          <w:szCs w:val="20"/>
          <w:lang w:val="en-US"/>
        </w:rPr>
        <w:t>remains</w:t>
      </w:r>
      <w:r>
        <w:rPr>
          <w:rFonts w:ascii="Arial" w:hAnsi="Arial" w:cs="Arial"/>
          <w:color w:val="auto"/>
          <w:sz w:val="20"/>
          <w:szCs w:val="20"/>
          <w:lang w:val="en-US"/>
        </w:rPr>
        <w:t xml:space="preserve"> a very successful product in the </w:t>
      </w:r>
      <w:r w:rsidR="0073565A">
        <w:rPr>
          <w:rFonts w:ascii="Arial" w:hAnsi="Arial" w:cs="Arial"/>
          <w:color w:val="auto"/>
          <w:sz w:val="20"/>
          <w:szCs w:val="20"/>
          <w:lang w:val="en-US"/>
        </w:rPr>
        <w:t>d</w:t>
      </w:r>
      <w:r w:rsidR="0073565A" w:rsidRPr="0073565A">
        <w:rPr>
          <w:rFonts w:ascii="Arial" w:hAnsi="Arial" w:cs="Arial"/>
          <w:color w:val="auto"/>
          <w:sz w:val="20"/>
          <w:szCs w:val="20"/>
          <w:lang w:val="en-US"/>
        </w:rPr>
        <w:t xml:space="preserve">rinking / clean </w:t>
      </w:r>
      <w:r>
        <w:rPr>
          <w:rFonts w:ascii="Arial" w:hAnsi="Arial" w:cs="Arial"/>
          <w:color w:val="auto"/>
          <w:sz w:val="20"/>
          <w:szCs w:val="20"/>
          <w:lang w:val="en-US"/>
        </w:rPr>
        <w:t>water market, and is continuously updated to keep up with modern requirements.</w:t>
      </w:r>
      <w:r w:rsidR="0073565A">
        <w:rPr>
          <w:rFonts w:ascii="Arial" w:hAnsi="Arial" w:cs="Arial"/>
          <w:color w:val="auto"/>
          <w:sz w:val="20"/>
          <w:szCs w:val="20"/>
          <w:lang w:val="en-US"/>
        </w:rPr>
        <w:t xml:space="preserve"> Certified</w:t>
      </w:r>
      <w:r w:rsidR="0073565A" w:rsidRPr="0073565A">
        <w:rPr>
          <w:rFonts w:ascii="Arial" w:hAnsi="Arial" w:cs="Arial"/>
          <w:color w:val="auto"/>
          <w:sz w:val="20"/>
          <w:szCs w:val="20"/>
          <w:lang w:val="en-US"/>
        </w:rPr>
        <w:t xml:space="preserve"> to</w:t>
      </w:r>
      <w:r w:rsidR="0073565A">
        <w:rPr>
          <w:rFonts w:ascii="Arial" w:hAnsi="Arial" w:cs="Arial"/>
          <w:color w:val="auto"/>
          <w:sz w:val="20"/>
          <w:szCs w:val="20"/>
          <w:lang w:val="en-US"/>
        </w:rPr>
        <w:t xml:space="preserve"> MID</w:t>
      </w:r>
      <w:r w:rsidR="0073565A" w:rsidRPr="0073565A">
        <w:rPr>
          <w:rFonts w:ascii="Arial" w:hAnsi="Arial" w:cs="Arial"/>
          <w:color w:val="auto"/>
          <w:sz w:val="20"/>
          <w:szCs w:val="20"/>
          <w:lang w:val="en-US"/>
        </w:rPr>
        <w:t xml:space="preserve"> MI001 </w:t>
      </w:r>
      <w:r w:rsidR="0073565A">
        <w:rPr>
          <w:rFonts w:ascii="Arial" w:hAnsi="Arial" w:cs="Arial"/>
          <w:color w:val="auto"/>
          <w:sz w:val="20"/>
          <w:szCs w:val="20"/>
          <w:lang w:val="en-US"/>
        </w:rPr>
        <w:t>and</w:t>
      </w:r>
      <w:r w:rsidR="0073565A" w:rsidRPr="0073565A">
        <w:rPr>
          <w:rFonts w:ascii="Arial" w:hAnsi="Arial" w:cs="Arial"/>
          <w:color w:val="auto"/>
          <w:sz w:val="20"/>
          <w:szCs w:val="20"/>
          <w:lang w:val="en-US"/>
        </w:rPr>
        <w:t xml:space="preserve"> OIML R49</w:t>
      </w:r>
      <w:r w:rsidR="0073565A">
        <w:rPr>
          <w:rFonts w:ascii="Arial" w:hAnsi="Arial" w:cs="Arial"/>
          <w:color w:val="auto"/>
          <w:sz w:val="20"/>
          <w:szCs w:val="20"/>
          <w:lang w:val="en-US"/>
        </w:rPr>
        <w:t>,</w:t>
      </w:r>
      <w:r w:rsidR="0073565A" w:rsidRPr="0073565A">
        <w:rPr>
          <w:rFonts w:ascii="Arial" w:hAnsi="Arial" w:cs="Arial"/>
          <w:color w:val="auto"/>
          <w:sz w:val="20"/>
          <w:szCs w:val="20"/>
          <w:lang w:val="en-US"/>
        </w:rPr>
        <w:t xml:space="preserve"> </w:t>
      </w:r>
      <w:r w:rsidR="0073565A">
        <w:rPr>
          <w:rFonts w:ascii="Arial" w:hAnsi="Arial" w:cs="Arial"/>
          <w:color w:val="auto"/>
          <w:sz w:val="20"/>
          <w:szCs w:val="20"/>
          <w:lang w:val="en-US"/>
        </w:rPr>
        <w:t>it features a u</w:t>
      </w:r>
      <w:r w:rsidR="0073565A" w:rsidRPr="0073565A">
        <w:rPr>
          <w:rFonts w:ascii="Arial" w:hAnsi="Arial" w:cs="Arial"/>
          <w:color w:val="auto"/>
          <w:sz w:val="20"/>
          <w:szCs w:val="20"/>
          <w:lang w:val="en-US"/>
        </w:rPr>
        <w:t xml:space="preserve">nique rectangular </w:t>
      </w:r>
      <w:r w:rsidR="00824065">
        <w:rPr>
          <w:rFonts w:ascii="Arial" w:hAnsi="Arial" w:cs="Arial"/>
          <w:color w:val="auto"/>
          <w:sz w:val="20"/>
          <w:szCs w:val="20"/>
          <w:lang w:val="en-US"/>
        </w:rPr>
        <w:t>measuring</w:t>
      </w:r>
      <w:r w:rsidR="0073565A" w:rsidRPr="0073565A">
        <w:rPr>
          <w:rFonts w:ascii="Arial" w:hAnsi="Arial" w:cs="Arial"/>
          <w:color w:val="auto"/>
          <w:sz w:val="20"/>
          <w:szCs w:val="20"/>
          <w:lang w:val="en-US"/>
        </w:rPr>
        <w:t xml:space="preserve"> tube design</w:t>
      </w:r>
      <w:r w:rsidR="003447AD">
        <w:rPr>
          <w:rFonts w:ascii="Arial" w:hAnsi="Arial" w:cs="Arial"/>
          <w:color w:val="auto"/>
          <w:sz w:val="20"/>
          <w:szCs w:val="20"/>
          <w:lang w:val="en-US"/>
        </w:rPr>
        <w:t xml:space="preserve">. </w:t>
      </w:r>
      <w:r w:rsidR="00654427">
        <w:rPr>
          <w:rFonts w:ascii="Arial" w:hAnsi="Arial" w:cs="Arial"/>
          <w:color w:val="auto"/>
          <w:sz w:val="20"/>
          <w:szCs w:val="20"/>
          <w:lang w:val="en-US"/>
        </w:rPr>
        <w:t>B</w:t>
      </w:r>
      <w:r w:rsidR="00E230C7" w:rsidRPr="00991F5D">
        <w:rPr>
          <w:rFonts w:ascii="Arial" w:hAnsi="Arial" w:cs="Arial"/>
          <w:color w:val="auto"/>
          <w:sz w:val="20"/>
          <w:szCs w:val="20"/>
          <w:lang w:val="en-US"/>
        </w:rPr>
        <w:t>ecause inlet or outlet sections are not required</w:t>
      </w:r>
      <w:r w:rsidR="00E230C7">
        <w:rPr>
          <w:rFonts w:ascii="Arial" w:hAnsi="Arial" w:cs="Arial"/>
          <w:color w:val="auto"/>
          <w:sz w:val="20"/>
          <w:szCs w:val="20"/>
          <w:lang w:val="en-US"/>
        </w:rPr>
        <w:t>, t</w:t>
      </w:r>
      <w:r w:rsidR="00991F5D" w:rsidRPr="00991F5D">
        <w:rPr>
          <w:rFonts w:ascii="Arial" w:hAnsi="Arial" w:cs="Arial"/>
          <w:color w:val="auto"/>
          <w:sz w:val="20"/>
          <w:szCs w:val="20"/>
          <w:lang w:val="en-US"/>
        </w:rPr>
        <w:t>he sensor allows for a compact installation</w:t>
      </w:r>
      <w:r w:rsidR="00E230C7">
        <w:rPr>
          <w:rFonts w:ascii="Arial" w:hAnsi="Arial" w:cs="Arial"/>
          <w:color w:val="auto"/>
          <w:sz w:val="20"/>
          <w:szCs w:val="20"/>
          <w:lang w:val="en-US"/>
        </w:rPr>
        <w:t xml:space="preserve"> and </w:t>
      </w:r>
      <w:r w:rsidR="00991F5D" w:rsidRPr="00991F5D">
        <w:rPr>
          <w:rFonts w:ascii="Arial" w:hAnsi="Arial" w:cs="Arial"/>
          <w:color w:val="auto"/>
          <w:sz w:val="20"/>
          <w:szCs w:val="20"/>
          <w:lang w:val="en-US"/>
        </w:rPr>
        <w:t>a small</w:t>
      </w:r>
      <w:r w:rsidR="00E230C7">
        <w:rPr>
          <w:rFonts w:ascii="Arial" w:hAnsi="Arial" w:cs="Arial"/>
          <w:color w:val="auto"/>
          <w:sz w:val="20"/>
          <w:szCs w:val="20"/>
          <w:lang w:val="en-US"/>
        </w:rPr>
        <w:t xml:space="preserve"> overall</w:t>
      </w:r>
      <w:r w:rsidR="00991F5D" w:rsidRPr="00991F5D">
        <w:rPr>
          <w:rFonts w:ascii="Arial" w:hAnsi="Arial" w:cs="Arial"/>
          <w:color w:val="auto"/>
          <w:sz w:val="20"/>
          <w:szCs w:val="20"/>
          <w:lang w:val="en-US"/>
        </w:rPr>
        <w:t xml:space="preserve"> installation footprint. There is no need for grounding rings because as standard the flow sensor has a reference electrode for grounding.</w:t>
      </w:r>
      <w:r w:rsidR="008550E9">
        <w:rPr>
          <w:rFonts w:ascii="Arial" w:hAnsi="Arial" w:cs="Arial"/>
          <w:color w:val="auto"/>
          <w:sz w:val="20"/>
          <w:szCs w:val="20"/>
          <w:lang w:val="en-US"/>
        </w:rPr>
        <w:t xml:space="preserve"> </w:t>
      </w:r>
      <w:r w:rsidR="008550E9" w:rsidRPr="008550E9">
        <w:rPr>
          <w:rFonts w:ascii="Arial" w:hAnsi="Arial" w:cs="Arial"/>
          <w:color w:val="auto"/>
          <w:sz w:val="20"/>
          <w:szCs w:val="20"/>
          <w:lang w:val="en-US"/>
        </w:rPr>
        <w:t>A special coating allows for subsoil installation of the sensor</w:t>
      </w:r>
      <w:r w:rsidR="008550E9">
        <w:rPr>
          <w:rFonts w:ascii="Arial" w:hAnsi="Arial" w:cs="Arial"/>
          <w:color w:val="auto"/>
          <w:sz w:val="20"/>
          <w:szCs w:val="20"/>
          <w:lang w:val="en-US"/>
        </w:rPr>
        <w:t>.</w:t>
      </w:r>
    </w:p>
    <w:p w:rsidR="00632B95" w:rsidRDefault="00632B95" w:rsidP="00C040BA">
      <w:pPr>
        <w:adjustRightInd w:val="0"/>
        <w:spacing w:line="288" w:lineRule="auto"/>
        <w:ind w:right="495"/>
        <w:jc w:val="both"/>
        <w:rPr>
          <w:rFonts w:ascii="Arial" w:hAnsi="Arial" w:cs="Arial"/>
          <w:color w:val="auto"/>
          <w:sz w:val="20"/>
          <w:szCs w:val="20"/>
          <w:lang w:val="en-US"/>
        </w:rPr>
      </w:pPr>
    </w:p>
    <w:p w:rsidR="00AD095C" w:rsidRDefault="00930201" w:rsidP="00C040BA">
      <w:pPr>
        <w:adjustRightInd w:val="0"/>
        <w:spacing w:line="288" w:lineRule="auto"/>
        <w:ind w:right="495"/>
        <w:jc w:val="both"/>
        <w:rPr>
          <w:rFonts w:ascii="Arial" w:hAnsi="Arial" w:cs="Arial"/>
          <w:color w:val="auto"/>
          <w:sz w:val="20"/>
          <w:szCs w:val="20"/>
          <w:lang w:val="en-US"/>
        </w:rPr>
      </w:pPr>
      <w:r w:rsidRPr="000A2319">
        <w:rPr>
          <w:rFonts w:ascii="Arial" w:hAnsi="Arial" w:cs="Arial"/>
          <w:color w:val="auto"/>
          <w:sz w:val="20"/>
          <w:szCs w:val="20"/>
          <w:lang w:val="en-US"/>
        </w:rPr>
        <w:t>About KROHNE</w:t>
      </w:r>
      <w:r w:rsidRPr="007922C5">
        <w:rPr>
          <w:rFonts w:ascii="Arial" w:hAnsi="Arial" w:cs="Arial"/>
          <w:color w:val="auto"/>
          <w:sz w:val="20"/>
          <w:szCs w:val="20"/>
          <w:lang w:val="en-US"/>
        </w:rPr>
        <w:t>:</w:t>
      </w:r>
      <w:r w:rsidRPr="000A2319">
        <w:rPr>
          <w:rFonts w:ascii="Arial" w:hAnsi="Arial" w:cs="Arial"/>
          <w:color w:val="auto"/>
          <w:sz w:val="20"/>
          <w:szCs w:val="20"/>
          <w:lang w:val="en-US"/>
        </w:rPr>
        <w:t xml:space="preserve"> </w:t>
      </w:r>
      <w:r w:rsidR="00F1542F" w:rsidRPr="00F1542F">
        <w:rPr>
          <w:rFonts w:ascii="Arial" w:hAnsi="Arial" w:cs="Arial"/>
          <w:color w:val="auto"/>
          <w:sz w:val="20"/>
          <w:szCs w:val="20"/>
          <w:lang w:val="en-US"/>
        </w:rPr>
        <w:t>KROHNE is a full-service provider for process measuring technology for the measurement of flow, mass flow, level, pressure and temperature as well as analytical tasks. Founded in 1921 and headquartered in Duisburg, Germa</w:t>
      </w:r>
      <w:r w:rsidR="00766B3D">
        <w:rPr>
          <w:rFonts w:ascii="Arial" w:hAnsi="Arial" w:cs="Arial"/>
          <w:color w:val="auto"/>
          <w:sz w:val="20"/>
          <w:szCs w:val="20"/>
          <w:lang w:val="en-US"/>
        </w:rPr>
        <w:t>ny, the company employs over 3,</w:t>
      </w:r>
      <w:r w:rsidR="009C3A10">
        <w:rPr>
          <w:rFonts w:ascii="Arial" w:hAnsi="Arial" w:cs="Arial"/>
          <w:color w:val="auto"/>
          <w:sz w:val="20"/>
          <w:szCs w:val="20"/>
          <w:lang w:val="en-US"/>
        </w:rPr>
        <w:t>6</w:t>
      </w:r>
      <w:r w:rsidR="00F1542F" w:rsidRPr="00F1542F">
        <w:rPr>
          <w:rFonts w:ascii="Arial" w:hAnsi="Arial" w:cs="Arial"/>
          <w:color w:val="auto"/>
          <w:sz w:val="20"/>
          <w:szCs w:val="20"/>
          <w:lang w:val="en-US"/>
        </w:rPr>
        <w:t>00 people all over the world and is present on all continents. KROHNE stands for innovation and maximum product quality and is one of the market leaders in industrial process measuring technology.</w:t>
      </w:r>
    </w:p>
    <w:p w:rsidR="00C040BA" w:rsidRDefault="00C040BA" w:rsidP="00C040BA">
      <w:pPr>
        <w:adjustRightInd w:val="0"/>
        <w:spacing w:line="288" w:lineRule="auto"/>
        <w:ind w:right="495"/>
        <w:jc w:val="both"/>
        <w:rPr>
          <w:rFonts w:ascii="Arial" w:hAnsi="Arial"/>
          <w:b/>
          <w:sz w:val="20"/>
          <w:szCs w:val="20"/>
          <w:lang w:val="en-US"/>
        </w:rPr>
      </w:pPr>
    </w:p>
    <w:p w:rsidR="00AB2BB1" w:rsidRDefault="00AB2BB1" w:rsidP="00AB2BB1">
      <w:pPr>
        <w:pStyle w:val="1CD-BodyCharChar"/>
        <w:spacing w:line="288" w:lineRule="auto"/>
        <w:rPr>
          <w:b/>
          <w:szCs w:val="20"/>
          <w:lang w:val="en-US"/>
        </w:rPr>
      </w:pPr>
      <w:r w:rsidRPr="00E66C48">
        <w:rPr>
          <w:b/>
          <w:szCs w:val="20"/>
          <w:lang w:val="en-US"/>
        </w:rPr>
        <w:t>Picture:</w:t>
      </w:r>
    </w:p>
    <w:p w:rsidR="002D40E2" w:rsidRDefault="002D40E2" w:rsidP="00AB2BB1">
      <w:pPr>
        <w:pStyle w:val="1CD-BodyCharChar"/>
        <w:spacing w:line="288" w:lineRule="auto"/>
        <w:rPr>
          <w:b/>
          <w:szCs w:val="20"/>
          <w:lang w:val="en-US"/>
        </w:rPr>
      </w:pPr>
      <w:r>
        <w:rPr>
          <w:b/>
          <w:noProof/>
          <w:szCs w:val="20"/>
        </w:rPr>
        <w:drawing>
          <wp:inline distT="0" distB="0" distL="0" distR="0" wp14:anchorId="714FAC07" wp14:editId="1887765A">
            <wp:extent cx="2501661" cy="1818293"/>
            <wp:effectExtent l="0" t="0" r="0" b="0"/>
            <wp:docPr id="3" name="Grafik 3" descr="H:\Veroeffentlichungen\Pressemitteilungen\2016\58_WATERFLUX_Relaunch_2016\WATERFLUX_3070_C_IP68_15cm_breit_300dpi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Veroeffentlichungen\Pressemitteilungen\2016\58_WATERFLUX_Relaunch_2016\WATERFLUX_3070_C_IP68_15cm_breit_300dpi_CMYK.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01617" cy="1818261"/>
                    </a:xfrm>
                    <a:prstGeom prst="rect">
                      <a:avLst/>
                    </a:prstGeom>
                    <a:noFill/>
                    <a:ln>
                      <a:noFill/>
                    </a:ln>
                  </pic:spPr>
                </pic:pic>
              </a:graphicData>
            </a:graphic>
          </wp:inline>
        </w:drawing>
      </w:r>
    </w:p>
    <w:p w:rsidR="00AB2BB1" w:rsidRPr="00EA2AF3" w:rsidRDefault="00AB2BB1" w:rsidP="00AB2BB1">
      <w:pPr>
        <w:pStyle w:val="1CD-BodyCharChar"/>
        <w:spacing w:line="288" w:lineRule="auto"/>
        <w:rPr>
          <w:rFonts w:cs="Arial"/>
          <w:color w:val="auto"/>
          <w:szCs w:val="20"/>
          <w:lang w:val="en-US"/>
        </w:rPr>
      </w:pPr>
      <w:r w:rsidRPr="00EA2AF3">
        <w:rPr>
          <w:b/>
          <w:szCs w:val="20"/>
          <w:lang w:val="en-US"/>
        </w:rPr>
        <w:t>Caption:</w:t>
      </w:r>
      <w:r w:rsidR="00462309" w:rsidRPr="00EA2AF3">
        <w:rPr>
          <w:b/>
          <w:szCs w:val="20"/>
          <w:lang w:val="en-US"/>
        </w:rPr>
        <w:t xml:space="preserve"> </w:t>
      </w:r>
      <w:r w:rsidR="00632B95" w:rsidRPr="00632B95">
        <w:rPr>
          <w:szCs w:val="20"/>
          <w:lang w:val="en-US"/>
        </w:rPr>
        <w:t>WATERFLUX 3070</w:t>
      </w:r>
      <w:r w:rsidR="00632B95">
        <w:rPr>
          <w:szCs w:val="20"/>
          <w:lang w:val="en-US"/>
        </w:rPr>
        <w:t xml:space="preserve"> </w:t>
      </w:r>
      <w:r w:rsidR="002D40E2">
        <w:rPr>
          <w:szCs w:val="20"/>
          <w:lang w:val="en-US"/>
        </w:rPr>
        <w:t xml:space="preserve">C </w:t>
      </w:r>
      <w:r w:rsidR="00632B95" w:rsidRPr="00632B95">
        <w:rPr>
          <w:szCs w:val="20"/>
          <w:lang w:val="en-US"/>
        </w:rPr>
        <w:t>battery powered water meter</w:t>
      </w:r>
      <w:r w:rsidR="00632B95">
        <w:rPr>
          <w:szCs w:val="20"/>
          <w:lang w:val="en-US"/>
        </w:rPr>
        <w:t xml:space="preserve"> with </w:t>
      </w:r>
      <w:r w:rsidR="00632B95" w:rsidRPr="00632B95">
        <w:rPr>
          <w:szCs w:val="20"/>
          <w:lang w:val="en-US"/>
        </w:rPr>
        <w:t>new features and options</w:t>
      </w:r>
    </w:p>
    <w:p w:rsidR="00EF2C29" w:rsidRPr="00EA2AF3" w:rsidRDefault="00EF2C29" w:rsidP="00355DC0">
      <w:pPr>
        <w:pStyle w:val="1CD-BodyCharChar"/>
        <w:spacing w:line="288" w:lineRule="auto"/>
        <w:rPr>
          <w:szCs w:val="20"/>
          <w:lang w:val="en-US"/>
        </w:rPr>
      </w:pPr>
    </w:p>
    <w:p w:rsidR="00F9628E" w:rsidRPr="00AE2431" w:rsidRDefault="00F9628E" w:rsidP="00F9628E">
      <w:pPr>
        <w:spacing w:line="288" w:lineRule="auto"/>
        <w:rPr>
          <w:rFonts w:ascii="Arial" w:hAnsi="Arial" w:cs="Arial"/>
          <w:sz w:val="20"/>
          <w:szCs w:val="20"/>
        </w:rPr>
      </w:pPr>
      <w:proofErr w:type="spellStart"/>
      <w:r w:rsidRPr="00AE2431">
        <w:rPr>
          <w:rFonts w:ascii="Arial" w:hAnsi="Arial" w:cs="Arial"/>
          <w:sz w:val="20"/>
          <w:szCs w:val="20"/>
        </w:rPr>
        <w:t>Issued</w:t>
      </w:r>
      <w:proofErr w:type="spellEnd"/>
      <w:r w:rsidRPr="00AE2431">
        <w:rPr>
          <w:rFonts w:ascii="Arial" w:hAnsi="Arial" w:cs="Arial"/>
          <w:sz w:val="20"/>
          <w:szCs w:val="20"/>
        </w:rPr>
        <w:t xml:space="preserve"> </w:t>
      </w:r>
      <w:proofErr w:type="spellStart"/>
      <w:r w:rsidRPr="00AE2431">
        <w:rPr>
          <w:rFonts w:ascii="Arial" w:hAnsi="Arial" w:cs="Arial"/>
          <w:sz w:val="20"/>
          <w:szCs w:val="20"/>
        </w:rPr>
        <w:t>by</w:t>
      </w:r>
      <w:proofErr w:type="spellEnd"/>
      <w:r w:rsidRPr="00AE2431">
        <w:rPr>
          <w:rFonts w:ascii="Arial" w:hAnsi="Arial" w:cs="Arial"/>
          <w:sz w:val="20"/>
          <w:szCs w:val="20"/>
        </w:rPr>
        <w:t>:</w:t>
      </w:r>
    </w:p>
    <w:p w:rsidR="00F9628E" w:rsidRPr="001B05D1" w:rsidRDefault="00F9628E" w:rsidP="00F9628E">
      <w:pPr>
        <w:spacing w:line="288" w:lineRule="auto"/>
        <w:rPr>
          <w:rFonts w:ascii="Arial" w:hAnsi="Arial" w:cs="Arial"/>
          <w:sz w:val="20"/>
          <w:szCs w:val="20"/>
        </w:rPr>
      </w:pPr>
      <w:r w:rsidRPr="001B05D1">
        <w:rPr>
          <w:rFonts w:ascii="Arial" w:hAnsi="Arial" w:cs="Arial"/>
          <w:sz w:val="20"/>
          <w:szCs w:val="20"/>
        </w:rPr>
        <w:t xml:space="preserve">KROHNE Messtechnik GmbH </w:t>
      </w:r>
    </w:p>
    <w:p w:rsidR="00F9628E" w:rsidRPr="000F4488" w:rsidRDefault="00F9628E" w:rsidP="00F9628E">
      <w:pPr>
        <w:spacing w:line="288" w:lineRule="auto"/>
        <w:rPr>
          <w:rFonts w:ascii="Arial" w:hAnsi="Arial" w:cs="Arial"/>
          <w:sz w:val="20"/>
          <w:szCs w:val="20"/>
          <w:lang w:val="fr-FR"/>
        </w:rPr>
      </w:pPr>
      <w:r>
        <w:rPr>
          <w:rFonts w:ascii="Arial" w:hAnsi="Arial" w:cs="Arial"/>
          <w:sz w:val="20"/>
          <w:szCs w:val="20"/>
        </w:rPr>
        <w:t>Ludwig-</w:t>
      </w:r>
      <w:proofErr w:type="spellStart"/>
      <w:r>
        <w:rPr>
          <w:rFonts w:ascii="Arial" w:hAnsi="Arial" w:cs="Arial"/>
          <w:sz w:val="20"/>
          <w:szCs w:val="20"/>
        </w:rPr>
        <w:t>Krohne</w:t>
      </w:r>
      <w:proofErr w:type="spellEnd"/>
      <w:r>
        <w:rPr>
          <w:rFonts w:ascii="Arial" w:hAnsi="Arial" w:cs="Arial"/>
          <w:sz w:val="20"/>
          <w:szCs w:val="20"/>
        </w:rPr>
        <w:t xml:space="preserve">-Str. </w:t>
      </w:r>
      <w:r w:rsidRPr="000F4488">
        <w:rPr>
          <w:rFonts w:ascii="Arial" w:hAnsi="Arial" w:cs="Arial"/>
          <w:sz w:val="20"/>
          <w:szCs w:val="20"/>
          <w:lang w:val="fr-FR"/>
        </w:rPr>
        <w:t>5</w:t>
      </w:r>
    </w:p>
    <w:p w:rsidR="00F9628E" w:rsidRPr="000F4488" w:rsidRDefault="00F9628E" w:rsidP="00F9628E">
      <w:pPr>
        <w:spacing w:line="288" w:lineRule="auto"/>
        <w:rPr>
          <w:rFonts w:ascii="Arial" w:hAnsi="Arial" w:cs="Arial"/>
          <w:sz w:val="20"/>
          <w:szCs w:val="20"/>
          <w:lang w:val="fr-FR"/>
        </w:rPr>
      </w:pPr>
      <w:r w:rsidRPr="000F4488">
        <w:rPr>
          <w:rFonts w:ascii="Arial" w:hAnsi="Arial" w:cs="Arial"/>
          <w:sz w:val="20"/>
          <w:szCs w:val="20"/>
          <w:lang w:val="fr-FR"/>
        </w:rPr>
        <w:t>47058 Duisburg</w:t>
      </w:r>
    </w:p>
    <w:p w:rsidR="00F9628E" w:rsidRPr="000F4488" w:rsidRDefault="00B435CF" w:rsidP="00F9628E">
      <w:pPr>
        <w:adjustRightInd w:val="0"/>
        <w:spacing w:line="288" w:lineRule="auto"/>
        <w:rPr>
          <w:rFonts w:ascii="Arial" w:hAnsi="Arial" w:cs="Arial"/>
          <w:sz w:val="20"/>
          <w:szCs w:val="20"/>
          <w:lang w:val="fr-FR"/>
        </w:rPr>
      </w:pPr>
      <w:hyperlink r:id="rId10" w:history="1">
        <w:r w:rsidR="00EF27A5" w:rsidRPr="000F4488">
          <w:rPr>
            <w:rStyle w:val="Hyperlink"/>
            <w:rFonts w:ascii="Arial" w:hAnsi="Arial" w:cs="Arial"/>
            <w:sz w:val="20"/>
            <w:szCs w:val="20"/>
            <w:lang w:val="fr-FR"/>
          </w:rPr>
          <w:t>www.krohne.com</w:t>
        </w:r>
      </w:hyperlink>
    </w:p>
    <w:p w:rsidR="00F9628E" w:rsidRPr="000F4488" w:rsidRDefault="00F9628E" w:rsidP="00F9628E">
      <w:pPr>
        <w:adjustRightInd w:val="0"/>
        <w:spacing w:line="288" w:lineRule="auto"/>
        <w:rPr>
          <w:rFonts w:ascii="Arial" w:hAnsi="Arial" w:cs="Arial"/>
          <w:sz w:val="20"/>
          <w:szCs w:val="20"/>
          <w:lang w:val="fr-FR"/>
        </w:rPr>
      </w:pPr>
    </w:p>
    <w:p w:rsidR="00F9628E" w:rsidRPr="000F4488" w:rsidRDefault="00F9628E" w:rsidP="00F9628E">
      <w:pPr>
        <w:spacing w:line="288" w:lineRule="auto"/>
        <w:rPr>
          <w:rFonts w:ascii="Arial" w:hAnsi="Arial" w:cs="Arial"/>
          <w:sz w:val="20"/>
          <w:szCs w:val="20"/>
          <w:lang w:val="fr-FR"/>
        </w:rPr>
      </w:pPr>
      <w:proofErr w:type="spellStart"/>
      <w:r w:rsidRPr="000F4488">
        <w:rPr>
          <w:rFonts w:ascii="Arial" w:hAnsi="Arial" w:cs="Arial"/>
          <w:sz w:val="20"/>
          <w:szCs w:val="20"/>
          <w:lang w:val="fr-FR"/>
        </w:rPr>
        <w:t>Press</w:t>
      </w:r>
      <w:proofErr w:type="spellEnd"/>
      <w:r w:rsidRPr="000F4488">
        <w:rPr>
          <w:rFonts w:ascii="Arial" w:hAnsi="Arial" w:cs="Arial"/>
          <w:sz w:val="20"/>
          <w:szCs w:val="20"/>
          <w:lang w:val="fr-FR"/>
        </w:rPr>
        <w:t xml:space="preserve"> contact: </w:t>
      </w:r>
    </w:p>
    <w:p w:rsidR="00F9628E" w:rsidRPr="00654427" w:rsidRDefault="00F9628E" w:rsidP="00F9628E">
      <w:pPr>
        <w:spacing w:line="288" w:lineRule="auto"/>
        <w:rPr>
          <w:rFonts w:ascii="Arial" w:hAnsi="Arial" w:cs="Arial"/>
          <w:sz w:val="20"/>
          <w:szCs w:val="20"/>
        </w:rPr>
      </w:pPr>
      <w:r w:rsidRPr="00654427">
        <w:rPr>
          <w:rFonts w:ascii="Arial" w:hAnsi="Arial" w:cs="Arial"/>
          <w:sz w:val="20"/>
          <w:szCs w:val="20"/>
        </w:rPr>
        <w:t>Jörg Holtmann, PR Manager</w:t>
      </w:r>
    </w:p>
    <w:p w:rsidR="00F9628E" w:rsidRPr="00F9628E" w:rsidRDefault="00984C32" w:rsidP="00F9628E">
      <w:pPr>
        <w:spacing w:line="288" w:lineRule="auto"/>
        <w:rPr>
          <w:rFonts w:ascii="Arial" w:hAnsi="Arial" w:cs="Arial"/>
          <w:sz w:val="20"/>
          <w:szCs w:val="20"/>
        </w:rPr>
      </w:pPr>
      <w:r>
        <w:rPr>
          <w:rFonts w:ascii="Arial" w:hAnsi="Arial" w:cs="Arial"/>
          <w:sz w:val="20"/>
          <w:szCs w:val="20"/>
        </w:rPr>
        <w:t>Tel: +49 203 301 4511</w:t>
      </w:r>
    </w:p>
    <w:p w:rsidR="00F9628E" w:rsidRPr="008A31A5" w:rsidRDefault="00B435CF" w:rsidP="00F9628E">
      <w:pPr>
        <w:adjustRightInd w:val="0"/>
        <w:spacing w:line="288" w:lineRule="auto"/>
        <w:rPr>
          <w:rFonts w:ascii="Arial" w:hAnsi="Arial" w:cs="Arial"/>
          <w:sz w:val="20"/>
          <w:szCs w:val="20"/>
          <w:lang w:val="pt-BR"/>
        </w:rPr>
      </w:pPr>
      <w:hyperlink r:id="rId11" w:history="1">
        <w:r w:rsidR="00EF27A5">
          <w:rPr>
            <w:rStyle w:val="Hyperlink"/>
            <w:rFonts w:ascii="Arial" w:hAnsi="Arial" w:cs="Arial"/>
            <w:sz w:val="20"/>
            <w:szCs w:val="20"/>
          </w:rPr>
          <w:t>j.holtmann@krohne.com</w:t>
        </w:r>
      </w:hyperlink>
    </w:p>
    <w:sectPr w:rsidR="00F9628E" w:rsidRPr="008A31A5" w:rsidSect="001C5060">
      <w:headerReference w:type="default" r:id="rId12"/>
      <w:footerReference w:type="default" r:id="rId13"/>
      <w:pgSz w:w="11906" w:h="16838" w:code="9"/>
      <w:pgMar w:top="2835" w:right="737" w:bottom="340" w:left="1134"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1CEE" w:rsidRDefault="00B31CEE">
      <w:r>
        <w:separator/>
      </w:r>
    </w:p>
  </w:endnote>
  <w:endnote w:type="continuationSeparator" w:id="0">
    <w:p w:rsidR="00B31CEE" w:rsidRDefault="00B31C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TC Franklin Gothic BookCd">
    <w:altName w:val="Times New Roman"/>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TC Franklin Gothic Med">
    <w:altName w:val="Arial Narrow"/>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ook w:val="01E0" w:firstRow="1" w:lastRow="1" w:firstColumn="1" w:lastColumn="1" w:noHBand="0" w:noVBand="0"/>
    </w:tblPr>
    <w:tblGrid>
      <w:gridCol w:w="7200"/>
      <w:gridCol w:w="2340"/>
    </w:tblGrid>
    <w:tr w:rsidR="00296CD9" w:rsidRPr="00545162" w:rsidTr="00545162">
      <w:trPr>
        <w:trHeight w:val="567"/>
      </w:trPr>
      <w:tc>
        <w:tcPr>
          <w:tcW w:w="7200" w:type="dxa"/>
          <w:shd w:val="clear" w:color="auto" w:fill="auto"/>
          <w:tcMar>
            <w:top w:w="113" w:type="dxa"/>
            <w:left w:w="0" w:type="dxa"/>
            <w:right w:w="0" w:type="dxa"/>
          </w:tcMar>
        </w:tcPr>
        <w:p w:rsidR="00296CD9" w:rsidRPr="00545162" w:rsidRDefault="00296CD9" w:rsidP="00545162">
          <w:pPr>
            <w:pStyle w:val="1CD-Body"/>
            <w:framePr w:wrap="auto" w:vAnchor="margin" w:hAnchor="text" w:yAlign="inline"/>
            <w:autoSpaceDE w:val="0"/>
            <w:autoSpaceDN w:val="0"/>
            <w:rPr>
              <w:sz w:val="16"/>
              <w:szCs w:val="16"/>
            </w:rPr>
          </w:pPr>
        </w:p>
      </w:tc>
      <w:tc>
        <w:tcPr>
          <w:tcW w:w="2340" w:type="dxa"/>
          <w:shd w:val="clear" w:color="auto" w:fill="auto"/>
        </w:tcPr>
        <w:p w:rsidR="00296CD9" w:rsidRPr="00545162" w:rsidRDefault="00296CD9" w:rsidP="00545162">
          <w:pPr>
            <w:pStyle w:val="1CD-Body"/>
            <w:framePr w:wrap="auto" w:vAnchor="margin" w:hAnchor="text" w:yAlign="inline"/>
            <w:autoSpaceDE w:val="0"/>
            <w:autoSpaceDN w:val="0"/>
            <w:jc w:val="right"/>
            <w:rPr>
              <w:sz w:val="16"/>
              <w:szCs w:val="16"/>
            </w:rPr>
          </w:pPr>
          <w:r>
            <w:fldChar w:fldCharType="begin"/>
          </w:r>
          <w:r>
            <w:instrText xml:space="preserve"> PAGE </w:instrText>
          </w:r>
          <w:r>
            <w:fldChar w:fldCharType="separate"/>
          </w:r>
          <w:r w:rsidR="00B435CF">
            <w:rPr>
              <w:noProof/>
            </w:rPr>
            <w:t>1</w:t>
          </w:r>
          <w:r>
            <w:fldChar w:fldCharType="end"/>
          </w:r>
          <w:r>
            <w:rPr>
              <w:rStyle w:val="Seitenzahl"/>
              <w:rFonts w:cs="Arial"/>
              <w:sz w:val="16"/>
              <w:szCs w:val="16"/>
            </w:rPr>
            <w:t>/</w:t>
          </w:r>
          <w:r w:rsidR="00B435CF">
            <w:fldChar w:fldCharType="begin"/>
          </w:r>
          <w:r w:rsidR="00B435CF">
            <w:instrText xml:space="preserve"> NUMPAGES </w:instrText>
          </w:r>
          <w:r w:rsidR="00B435CF">
            <w:fldChar w:fldCharType="separate"/>
          </w:r>
          <w:r w:rsidR="00B435CF">
            <w:rPr>
              <w:noProof/>
            </w:rPr>
            <w:t>2</w:t>
          </w:r>
          <w:r w:rsidR="00B435CF">
            <w:rPr>
              <w:noProof/>
            </w:rPr>
            <w:fldChar w:fldCharType="end"/>
          </w:r>
        </w:p>
      </w:tc>
    </w:tr>
  </w:tbl>
  <w:p w:rsidR="00296CD9" w:rsidRDefault="00296CD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1CEE" w:rsidRDefault="00B31CEE">
      <w:r>
        <w:separator/>
      </w:r>
    </w:p>
  </w:footnote>
  <w:footnote w:type="continuationSeparator" w:id="0">
    <w:p w:rsidR="00B31CEE" w:rsidRDefault="00B31CE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6CD9" w:rsidRDefault="00296CD9">
    <w:pPr>
      <w:pStyle w:val="Kopfzeile"/>
    </w:pPr>
    <w:r>
      <w:rPr>
        <w:noProof/>
      </w:rPr>
      <w:drawing>
        <wp:anchor distT="0" distB="0" distL="114300" distR="114300" simplePos="0" relativeHeight="251658240" behindDoc="1" locked="0" layoutInCell="1" allowOverlap="1">
          <wp:simplePos x="0" y="0"/>
          <wp:positionH relativeFrom="column">
            <wp:posOffset>-367665</wp:posOffset>
          </wp:positionH>
          <wp:positionV relativeFrom="paragraph">
            <wp:posOffset>224155</wp:posOffset>
          </wp:positionV>
          <wp:extent cx="6840220" cy="306070"/>
          <wp:effectExtent l="0" t="0" r="0" b="0"/>
          <wp:wrapNone/>
          <wp:docPr id="2" name="Bild 2" descr="test balk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est balken"/>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306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0" locked="0" layoutInCell="1" allowOverlap="1">
              <wp:simplePos x="0" y="0"/>
              <wp:positionH relativeFrom="column">
                <wp:posOffset>6205220</wp:posOffset>
              </wp:positionH>
              <wp:positionV relativeFrom="paragraph">
                <wp:posOffset>1350010</wp:posOffset>
              </wp:positionV>
              <wp:extent cx="393065" cy="3543300"/>
              <wp:effectExtent l="4445" t="0" r="2540" b="254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3543300"/>
                      </a:xfrm>
                      <a:prstGeom prst="rect">
                        <a:avLst/>
                      </a:prstGeom>
                      <a:solidFill>
                        <a:srgbClr val="FFFFFF"/>
                      </a:solidFill>
                      <a:ln>
                        <a:noFill/>
                      </a:ln>
                      <a:extLst>
                        <a:ext uri="{91240B29-F687-4F45-9708-019B960494DF}">
                          <a14:hiddenLine xmlns:a14="http://schemas.microsoft.com/office/drawing/2010/main" w="0">
                            <a:solidFill>
                              <a:srgbClr val="0000FF"/>
                            </a:solidFill>
                            <a:miter lim="800000"/>
                            <a:headEnd/>
                            <a:tailEnd/>
                          </a14:hiddenLine>
                        </a:ext>
                      </a:extLst>
                    </wps:spPr>
                    <wps:txbx>
                      <w:txbxContent>
                        <w:p w:rsidR="00296CD9" w:rsidRDefault="00296CD9" w:rsidP="00AA366C">
                          <w:pPr>
                            <w:pStyle w:val="1CDPressRelease"/>
                          </w:pPr>
                          <w:r>
                            <w:rPr>
                              <w:rFonts w:cs="Arial"/>
                              <w:lang w:val="en-US"/>
                            </w:rPr>
                            <w:t xml:space="preserve">Press Release </w:t>
                          </w:r>
                        </w:p>
                      </w:txbxContent>
                    </wps:txbx>
                    <wps:bodyPr rot="0" vert="vert270" wrap="square" lIns="91440" tIns="45720" rIns="9144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88.6pt;margin-top:106.3pt;width:30.95pt;height:27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" stroked="f" strokecolor="blue" strokeweight="0">
              <v:textbox style="layout-flow:vertical;mso-layout-flow-alt:bottom-to-top;mso-fit-shape-to-text:t" inset=",,,0">
                <w:txbxContent>
                  <w:p w:rsidR="00296CD9" w:rsidRDefault="00296CD9" w:rsidP="00AA366C">
                    <w:pPr>
                      <w:pStyle w:val="1CDPressRelease"/>
                    </w:pPr>
                    <w:r>
                      <w:rPr>
                        <w:rFonts w:cs="Arial"/>
                        <w:lang w:val="en-US"/>
                      </w:rPr>
                      <w:t xml:space="preserve">Press Release </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in;height:3in" o:bullet="t"/>
    </w:pict>
  </w:numPicBullet>
  <w:numPicBullet w:numPicBulletId="1">
    <w:pict>
      <v:shape id="_x0000_i1030" type="#_x0000_t75" style="width:3in;height:3in" o:bullet="t"/>
    </w:pict>
  </w:numPicBullet>
  <w:numPicBullet w:numPicBulletId="2">
    <w:pict>
      <v:shape id="_x0000_i1031" type="#_x0000_t75" style="width:3in;height:3in" o:bullet="t"/>
    </w:pict>
  </w:numPicBullet>
  <w:abstractNum w:abstractNumId="0">
    <w:nsid w:val="01A8296E"/>
    <w:multiLevelType w:val="multilevel"/>
    <w:tmpl w:val="327649B0"/>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BD32D9"/>
    <w:multiLevelType w:val="hybridMultilevel"/>
    <w:tmpl w:val="D098E7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521600C"/>
    <w:multiLevelType w:val="hybridMultilevel"/>
    <w:tmpl w:val="F394FC26"/>
    <w:lvl w:ilvl="0" w:tplc="F064BD1E">
      <w:start w:val="1"/>
      <w:numFmt w:val="bullet"/>
      <w:lvlText w:val=""/>
      <w:lvlJc w:val="left"/>
      <w:pPr>
        <w:tabs>
          <w:tab w:val="num" w:pos="720"/>
        </w:tabs>
        <w:ind w:left="720" w:hanging="360"/>
      </w:pPr>
      <w:rPr>
        <w:rFonts w:ascii="Wingdings" w:hAnsi="Wingdings" w:hint="default"/>
      </w:rPr>
    </w:lvl>
    <w:lvl w:ilvl="1" w:tplc="C2C6BB58" w:tentative="1">
      <w:start w:val="1"/>
      <w:numFmt w:val="bullet"/>
      <w:lvlText w:val=""/>
      <w:lvlJc w:val="left"/>
      <w:pPr>
        <w:tabs>
          <w:tab w:val="num" w:pos="1440"/>
        </w:tabs>
        <w:ind w:left="1440" w:hanging="360"/>
      </w:pPr>
      <w:rPr>
        <w:rFonts w:ascii="Wingdings" w:hAnsi="Wingdings" w:hint="default"/>
      </w:rPr>
    </w:lvl>
    <w:lvl w:ilvl="2" w:tplc="D034E374" w:tentative="1">
      <w:start w:val="1"/>
      <w:numFmt w:val="bullet"/>
      <w:lvlText w:val=""/>
      <w:lvlJc w:val="left"/>
      <w:pPr>
        <w:tabs>
          <w:tab w:val="num" w:pos="2160"/>
        </w:tabs>
        <w:ind w:left="2160" w:hanging="360"/>
      </w:pPr>
      <w:rPr>
        <w:rFonts w:ascii="Wingdings" w:hAnsi="Wingdings" w:hint="default"/>
      </w:rPr>
    </w:lvl>
    <w:lvl w:ilvl="3" w:tplc="9CD4DAAE" w:tentative="1">
      <w:start w:val="1"/>
      <w:numFmt w:val="bullet"/>
      <w:lvlText w:val=""/>
      <w:lvlJc w:val="left"/>
      <w:pPr>
        <w:tabs>
          <w:tab w:val="num" w:pos="2880"/>
        </w:tabs>
        <w:ind w:left="2880" w:hanging="360"/>
      </w:pPr>
      <w:rPr>
        <w:rFonts w:ascii="Wingdings" w:hAnsi="Wingdings" w:hint="default"/>
      </w:rPr>
    </w:lvl>
    <w:lvl w:ilvl="4" w:tplc="ED9E5A46" w:tentative="1">
      <w:start w:val="1"/>
      <w:numFmt w:val="bullet"/>
      <w:lvlText w:val=""/>
      <w:lvlJc w:val="left"/>
      <w:pPr>
        <w:tabs>
          <w:tab w:val="num" w:pos="3600"/>
        </w:tabs>
        <w:ind w:left="3600" w:hanging="360"/>
      </w:pPr>
      <w:rPr>
        <w:rFonts w:ascii="Wingdings" w:hAnsi="Wingdings" w:hint="default"/>
      </w:rPr>
    </w:lvl>
    <w:lvl w:ilvl="5" w:tplc="A6082D2C" w:tentative="1">
      <w:start w:val="1"/>
      <w:numFmt w:val="bullet"/>
      <w:lvlText w:val=""/>
      <w:lvlJc w:val="left"/>
      <w:pPr>
        <w:tabs>
          <w:tab w:val="num" w:pos="4320"/>
        </w:tabs>
        <w:ind w:left="4320" w:hanging="360"/>
      </w:pPr>
      <w:rPr>
        <w:rFonts w:ascii="Wingdings" w:hAnsi="Wingdings" w:hint="default"/>
      </w:rPr>
    </w:lvl>
    <w:lvl w:ilvl="6" w:tplc="7E560D10" w:tentative="1">
      <w:start w:val="1"/>
      <w:numFmt w:val="bullet"/>
      <w:lvlText w:val=""/>
      <w:lvlJc w:val="left"/>
      <w:pPr>
        <w:tabs>
          <w:tab w:val="num" w:pos="5040"/>
        </w:tabs>
        <w:ind w:left="5040" w:hanging="360"/>
      </w:pPr>
      <w:rPr>
        <w:rFonts w:ascii="Wingdings" w:hAnsi="Wingdings" w:hint="default"/>
      </w:rPr>
    </w:lvl>
    <w:lvl w:ilvl="7" w:tplc="750822D6" w:tentative="1">
      <w:start w:val="1"/>
      <w:numFmt w:val="bullet"/>
      <w:lvlText w:val=""/>
      <w:lvlJc w:val="left"/>
      <w:pPr>
        <w:tabs>
          <w:tab w:val="num" w:pos="5760"/>
        </w:tabs>
        <w:ind w:left="5760" w:hanging="360"/>
      </w:pPr>
      <w:rPr>
        <w:rFonts w:ascii="Wingdings" w:hAnsi="Wingdings" w:hint="default"/>
      </w:rPr>
    </w:lvl>
    <w:lvl w:ilvl="8" w:tplc="B660214E" w:tentative="1">
      <w:start w:val="1"/>
      <w:numFmt w:val="bullet"/>
      <w:lvlText w:val=""/>
      <w:lvlJc w:val="left"/>
      <w:pPr>
        <w:tabs>
          <w:tab w:val="num" w:pos="6480"/>
        </w:tabs>
        <w:ind w:left="6480" w:hanging="360"/>
      </w:pPr>
      <w:rPr>
        <w:rFonts w:ascii="Wingdings" w:hAnsi="Wingdings" w:hint="default"/>
      </w:rPr>
    </w:lvl>
  </w:abstractNum>
  <w:abstractNum w:abstractNumId="3">
    <w:nsid w:val="0F957FA4"/>
    <w:multiLevelType w:val="hybridMultilevel"/>
    <w:tmpl w:val="FF228824"/>
    <w:lvl w:ilvl="0" w:tplc="77AA10D8">
      <w:start w:val="1"/>
      <w:numFmt w:val="decimal"/>
      <w:lvlText w:val="%1."/>
      <w:lvlJc w:val="left"/>
      <w:pPr>
        <w:tabs>
          <w:tab w:val="num" w:pos="720"/>
        </w:tabs>
        <w:ind w:left="720" w:hanging="360"/>
      </w:pPr>
    </w:lvl>
    <w:lvl w:ilvl="1" w:tplc="71789790" w:tentative="1">
      <w:start w:val="1"/>
      <w:numFmt w:val="decimal"/>
      <w:lvlText w:val="%2."/>
      <w:lvlJc w:val="left"/>
      <w:pPr>
        <w:tabs>
          <w:tab w:val="num" w:pos="1440"/>
        </w:tabs>
        <w:ind w:left="1440" w:hanging="360"/>
      </w:pPr>
    </w:lvl>
    <w:lvl w:ilvl="2" w:tplc="DE9816C2" w:tentative="1">
      <w:start w:val="1"/>
      <w:numFmt w:val="decimal"/>
      <w:lvlText w:val="%3."/>
      <w:lvlJc w:val="left"/>
      <w:pPr>
        <w:tabs>
          <w:tab w:val="num" w:pos="2160"/>
        </w:tabs>
        <w:ind w:left="2160" w:hanging="360"/>
      </w:pPr>
    </w:lvl>
    <w:lvl w:ilvl="3" w:tplc="8FF05C30" w:tentative="1">
      <w:start w:val="1"/>
      <w:numFmt w:val="decimal"/>
      <w:lvlText w:val="%4."/>
      <w:lvlJc w:val="left"/>
      <w:pPr>
        <w:tabs>
          <w:tab w:val="num" w:pos="2880"/>
        </w:tabs>
        <w:ind w:left="2880" w:hanging="360"/>
      </w:pPr>
    </w:lvl>
    <w:lvl w:ilvl="4" w:tplc="F3B4EE06" w:tentative="1">
      <w:start w:val="1"/>
      <w:numFmt w:val="decimal"/>
      <w:lvlText w:val="%5."/>
      <w:lvlJc w:val="left"/>
      <w:pPr>
        <w:tabs>
          <w:tab w:val="num" w:pos="3600"/>
        </w:tabs>
        <w:ind w:left="3600" w:hanging="360"/>
      </w:pPr>
    </w:lvl>
    <w:lvl w:ilvl="5" w:tplc="DF14C10E" w:tentative="1">
      <w:start w:val="1"/>
      <w:numFmt w:val="decimal"/>
      <w:lvlText w:val="%6."/>
      <w:lvlJc w:val="left"/>
      <w:pPr>
        <w:tabs>
          <w:tab w:val="num" w:pos="4320"/>
        </w:tabs>
        <w:ind w:left="4320" w:hanging="360"/>
      </w:pPr>
    </w:lvl>
    <w:lvl w:ilvl="6" w:tplc="F2C2BE56" w:tentative="1">
      <w:start w:val="1"/>
      <w:numFmt w:val="decimal"/>
      <w:lvlText w:val="%7."/>
      <w:lvlJc w:val="left"/>
      <w:pPr>
        <w:tabs>
          <w:tab w:val="num" w:pos="5040"/>
        </w:tabs>
        <w:ind w:left="5040" w:hanging="360"/>
      </w:pPr>
    </w:lvl>
    <w:lvl w:ilvl="7" w:tplc="68307DB4" w:tentative="1">
      <w:start w:val="1"/>
      <w:numFmt w:val="decimal"/>
      <w:lvlText w:val="%8."/>
      <w:lvlJc w:val="left"/>
      <w:pPr>
        <w:tabs>
          <w:tab w:val="num" w:pos="5760"/>
        </w:tabs>
        <w:ind w:left="5760" w:hanging="360"/>
      </w:pPr>
    </w:lvl>
    <w:lvl w:ilvl="8" w:tplc="F2900AFC" w:tentative="1">
      <w:start w:val="1"/>
      <w:numFmt w:val="decimal"/>
      <w:lvlText w:val="%9."/>
      <w:lvlJc w:val="left"/>
      <w:pPr>
        <w:tabs>
          <w:tab w:val="num" w:pos="6480"/>
        </w:tabs>
        <w:ind w:left="6480" w:hanging="360"/>
      </w:pPr>
    </w:lvl>
  </w:abstractNum>
  <w:abstractNum w:abstractNumId="4">
    <w:nsid w:val="116510B0"/>
    <w:multiLevelType w:val="multilevel"/>
    <w:tmpl w:val="51A21E20"/>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284"/>
        </w:tabs>
        <w:ind w:left="284" w:hanging="284"/>
      </w:pPr>
      <w:rPr>
        <w:rFonts w:hint="default"/>
      </w:rPr>
    </w:lvl>
    <w:lvl w:ilvl="2">
      <w:start w:val="1"/>
      <w:numFmt w:val="decimal"/>
      <w:lvlText w:val="%1.%2.%3"/>
      <w:lvlJc w:val="left"/>
      <w:pPr>
        <w:tabs>
          <w:tab w:val="num" w:pos="454"/>
        </w:tabs>
        <w:ind w:left="454" w:hanging="45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nsid w:val="23511D11"/>
    <w:multiLevelType w:val="multilevel"/>
    <w:tmpl w:val="06787FDA"/>
    <w:styleLink w:val="DBBodybullet"/>
    <w:lvl w:ilvl="0">
      <w:numFmt w:val="bullet"/>
      <w:lvlText w:val=""/>
      <w:lvlJc w:val="left"/>
      <w:pPr>
        <w:tabs>
          <w:tab w:val="num" w:pos="227"/>
        </w:tabs>
      </w:pPr>
      <w:rPr>
        <w:rFonts w:ascii="Symbol" w:hAnsi="Symbol" w:cs="Symbol" w:hint="default"/>
        <w:color w:val="auto"/>
        <w:sz w:val="18"/>
        <w:szCs w:val="1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nsid w:val="272625DF"/>
    <w:multiLevelType w:val="hybridMultilevel"/>
    <w:tmpl w:val="300C87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nsid w:val="2A2F0553"/>
    <w:multiLevelType w:val="hybridMultilevel"/>
    <w:tmpl w:val="D494E786"/>
    <w:lvl w:ilvl="0" w:tplc="7CE6DFFA">
      <w:start w:val="1"/>
      <w:numFmt w:val="bullet"/>
      <w:lvlText w:val=""/>
      <w:lvlJc w:val="left"/>
      <w:pPr>
        <w:tabs>
          <w:tab w:val="num" w:pos="720"/>
        </w:tabs>
        <w:ind w:left="720" w:hanging="360"/>
      </w:pPr>
      <w:rPr>
        <w:rFonts w:ascii="Wingdings" w:hAnsi="Wingdings" w:hint="default"/>
      </w:rPr>
    </w:lvl>
    <w:lvl w:ilvl="1" w:tplc="F43ADD32" w:tentative="1">
      <w:start w:val="1"/>
      <w:numFmt w:val="bullet"/>
      <w:lvlText w:val=""/>
      <w:lvlJc w:val="left"/>
      <w:pPr>
        <w:tabs>
          <w:tab w:val="num" w:pos="1440"/>
        </w:tabs>
        <w:ind w:left="1440" w:hanging="360"/>
      </w:pPr>
      <w:rPr>
        <w:rFonts w:ascii="Wingdings" w:hAnsi="Wingdings" w:hint="default"/>
      </w:rPr>
    </w:lvl>
    <w:lvl w:ilvl="2" w:tplc="4B38307E" w:tentative="1">
      <w:start w:val="1"/>
      <w:numFmt w:val="bullet"/>
      <w:lvlText w:val=""/>
      <w:lvlJc w:val="left"/>
      <w:pPr>
        <w:tabs>
          <w:tab w:val="num" w:pos="2160"/>
        </w:tabs>
        <w:ind w:left="2160" w:hanging="360"/>
      </w:pPr>
      <w:rPr>
        <w:rFonts w:ascii="Wingdings" w:hAnsi="Wingdings" w:hint="default"/>
      </w:rPr>
    </w:lvl>
    <w:lvl w:ilvl="3" w:tplc="BB8EB288" w:tentative="1">
      <w:start w:val="1"/>
      <w:numFmt w:val="bullet"/>
      <w:lvlText w:val=""/>
      <w:lvlJc w:val="left"/>
      <w:pPr>
        <w:tabs>
          <w:tab w:val="num" w:pos="2880"/>
        </w:tabs>
        <w:ind w:left="2880" w:hanging="360"/>
      </w:pPr>
      <w:rPr>
        <w:rFonts w:ascii="Wingdings" w:hAnsi="Wingdings" w:hint="default"/>
      </w:rPr>
    </w:lvl>
    <w:lvl w:ilvl="4" w:tplc="77CA15E4" w:tentative="1">
      <w:start w:val="1"/>
      <w:numFmt w:val="bullet"/>
      <w:lvlText w:val=""/>
      <w:lvlJc w:val="left"/>
      <w:pPr>
        <w:tabs>
          <w:tab w:val="num" w:pos="3600"/>
        </w:tabs>
        <w:ind w:left="3600" w:hanging="360"/>
      </w:pPr>
      <w:rPr>
        <w:rFonts w:ascii="Wingdings" w:hAnsi="Wingdings" w:hint="default"/>
      </w:rPr>
    </w:lvl>
    <w:lvl w:ilvl="5" w:tplc="0B9CBF38" w:tentative="1">
      <w:start w:val="1"/>
      <w:numFmt w:val="bullet"/>
      <w:lvlText w:val=""/>
      <w:lvlJc w:val="left"/>
      <w:pPr>
        <w:tabs>
          <w:tab w:val="num" w:pos="4320"/>
        </w:tabs>
        <w:ind w:left="4320" w:hanging="360"/>
      </w:pPr>
      <w:rPr>
        <w:rFonts w:ascii="Wingdings" w:hAnsi="Wingdings" w:hint="default"/>
      </w:rPr>
    </w:lvl>
    <w:lvl w:ilvl="6" w:tplc="3A9CD566" w:tentative="1">
      <w:start w:val="1"/>
      <w:numFmt w:val="bullet"/>
      <w:lvlText w:val=""/>
      <w:lvlJc w:val="left"/>
      <w:pPr>
        <w:tabs>
          <w:tab w:val="num" w:pos="5040"/>
        </w:tabs>
        <w:ind w:left="5040" w:hanging="360"/>
      </w:pPr>
      <w:rPr>
        <w:rFonts w:ascii="Wingdings" w:hAnsi="Wingdings" w:hint="default"/>
      </w:rPr>
    </w:lvl>
    <w:lvl w:ilvl="7" w:tplc="39A62892" w:tentative="1">
      <w:start w:val="1"/>
      <w:numFmt w:val="bullet"/>
      <w:lvlText w:val=""/>
      <w:lvlJc w:val="left"/>
      <w:pPr>
        <w:tabs>
          <w:tab w:val="num" w:pos="5760"/>
        </w:tabs>
        <w:ind w:left="5760" w:hanging="360"/>
      </w:pPr>
      <w:rPr>
        <w:rFonts w:ascii="Wingdings" w:hAnsi="Wingdings" w:hint="default"/>
      </w:rPr>
    </w:lvl>
    <w:lvl w:ilvl="8" w:tplc="BB32DBD8" w:tentative="1">
      <w:start w:val="1"/>
      <w:numFmt w:val="bullet"/>
      <w:lvlText w:val=""/>
      <w:lvlJc w:val="left"/>
      <w:pPr>
        <w:tabs>
          <w:tab w:val="num" w:pos="6480"/>
        </w:tabs>
        <w:ind w:left="6480" w:hanging="360"/>
      </w:pPr>
      <w:rPr>
        <w:rFonts w:ascii="Wingdings" w:hAnsi="Wingdings" w:hint="default"/>
      </w:rPr>
    </w:lvl>
  </w:abstractNum>
  <w:abstractNum w:abstractNumId="8">
    <w:nsid w:val="33BB570F"/>
    <w:multiLevelType w:val="multilevel"/>
    <w:tmpl w:val="657E1692"/>
    <w:lvl w:ilvl="0">
      <w:start w:val="1"/>
      <w:numFmt w:val="bullet"/>
      <w:lvlText w:val=""/>
      <w:lvlPicBulletId w:val="2"/>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4E14F4D"/>
    <w:multiLevelType w:val="hybridMultilevel"/>
    <w:tmpl w:val="06AC411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nsid w:val="37032281"/>
    <w:multiLevelType w:val="multilevel"/>
    <w:tmpl w:val="C32CF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38926EEA"/>
    <w:multiLevelType w:val="hybridMultilevel"/>
    <w:tmpl w:val="3B2216A8"/>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2">
    <w:nsid w:val="3B95747A"/>
    <w:multiLevelType w:val="hybridMultilevel"/>
    <w:tmpl w:val="9DFC51FE"/>
    <w:lvl w:ilvl="0" w:tplc="D6364E84">
      <w:start w:val="1"/>
      <w:numFmt w:val="bullet"/>
      <w:lvlText w:val=""/>
      <w:lvlJc w:val="left"/>
      <w:pPr>
        <w:tabs>
          <w:tab w:val="num" w:pos="720"/>
        </w:tabs>
        <w:ind w:left="720" w:hanging="360"/>
      </w:pPr>
      <w:rPr>
        <w:rFonts w:ascii="Wingdings" w:hAnsi="Wingdings" w:hint="default"/>
      </w:rPr>
    </w:lvl>
    <w:lvl w:ilvl="1" w:tplc="8F484192" w:tentative="1">
      <w:start w:val="1"/>
      <w:numFmt w:val="bullet"/>
      <w:lvlText w:val=""/>
      <w:lvlJc w:val="left"/>
      <w:pPr>
        <w:tabs>
          <w:tab w:val="num" w:pos="1440"/>
        </w:tabs>
        <w:ind w:left="1440" w:hanging="360"/>
      </w:pPr>
      <w:rPr>
        <w:rFonts w:ascii="Wingdings" w:hAnsi="Wingdings" w:hint="default"/>
      </w:rPr>
    </w:lvl>
    <w:lvl w:ilvl="2" w:tplc="E0AE118E" w:tentative="1">
      <w:start w:val="1"/>
      <w:numFmt w:val="bullet"/>
      <w:lvlText w:val=""/>
      <w:lvlJc w:val="left"/>
      <w:pPr>
        <w:tabs>
          <w:tab w:val="num" w:pos="2160"/>
        </w:tabs>
        <w:ind w:left="2160" w:hanging="360"/>
      </w:pPr>
      <w:rPr>
        <w:rFonts w:ascii="Wingdings" w:hAnsi="Wingdings" w:hint="default"/>
      </w:rPr>
    </w:lvl>
    <w:lvl w:ilvl="3" w:tplc="DA22F0D6" w:tentative="1">
      <w:start w:val="1"/>
      <w:numFmt w:val="bullet"/>
      <w:lvlText w:val=""/>
      <w:lvlJc w:val="left"/>
      <w:pPr>
        <w:tabs>
          <w:tab w:val="num" w:pos="2880"/>
        </w:tabs>
        <w:ind w:left="2880" w:hanging="360"/>
      </w:pPr>
      <w:rPr>
        <w:rFonts w:ascii="Wingdings" w:hAnsi="Wingdings" w:hint="default"/>
      </w:rPr>
    </w:lvl>
    <w:lvl w:ilvl="4" w:tplc="CD64EE46" w:tentative="1">
      <w:start w:val="1"/>
      <w:numFmt w:val="bullet"/>
      <w:lvlText w:val=""/>
      <w:lvlJc w:val="left"/>
      <w:pPr>
        <w:tabs>
          <w:tab w:val="num" w:pos="3600"/>
        </w:tabs>
        <w:ind w:left="3600" w:hanging="360"/>
      </w:pPr>
      <w:rPr>
        <w:rFonts w:ascii="Wingdings" w:hAnsi="Wingdings" w:hint="default"/>
      </w:rPr>
    </w:lvl>
    <w:lvl w:ilvl="5" w:tplc="733A14E6" w:tentative="1">
      <w:start w:val="1"/>
      <w:numFmt w:val="bullet"/>
      <w:lvlText w:val=""/>
      <w:lvlJc w:val="left"/>
      <w:pPr>
        <w:tabs>
          <w:tab w:val="num" w:pos="4320"/>
        </w:tabs>
        <w:ind w:left="4320" w:hanging="360"/>
      </w:pPr>
      <w:rPr>
        <w:rFonts w:ascii="Wingdings" w:hAnsi="Wingdings" w:hint="default"/>
      </w:rPr>
    </w:lvl>
    <w:lvl w:ilvl="6" w:tplc="20BC4A9C" w:tentative="1">
      <w:start w:val="1"/>
      <w:numFmt w:val="bullet"/>
      <w:lvlText w:val=""/>
      <w:lvlJc w:val="left"/>
      <w:pPr>
        <w:tabs>
          <w:tab w:val="num" w:pos="5040"/>
        </w:tabs>
        <w:ind w:left="5040" w:hanging="360"/>
      </w:pPr>
      <w:rPr>
        <w:rFonts w:ascii="Wingdings" w:hAnsi="Wingdings" w:hint="default"/>
      </w:rPr>
    </w:lvl>
    <w:lvl w:ilvl="7" w:tplc="D9DC6710" w:tentative="1">
      <w:start w:val="1"/>
      <w:numFmt w:val="bullet"/>
      <w:lvlText w:val=""/>
      <w:lvlJc w:val="left"/>
      <w:pPr>
        <w:tabs>
          <w:tab w:val="num" w:pos="5760"/>
        </w:tabs>
        <w:ind w:left="5760" w:hanging="360"/>
      </w:pPr>
      <w:rPr>
        <w:rFonts w:ascii="Wingdings" w:hAnsi="Wingdings" w:hint="default"/>
      </w:rPr>
    </w:lvl>
    <w:lvl w:ilvl="8" w:tplc="6A26B772" w:tentative="1">
      <w:start w:val="1"/>
      <w:numFmt w:val="bullet"/>
      <w:lvlText w:val=""/>
      <w:lvlJc w:val="left"/>
      <w:pPr>
        <w:tabs>
          <w:tab w:val="num" w:pos="6480"/>
        </w:tabs>
        <w:ind w:left="6480" w:hanging="360"/>
      </w:pPr>
      <w:rPr>
        <w:rFonts w:ascii="Wingdings" w:hAnsi="Wingdings" w:hint="default"/>
      </w:rPr>
    </w:lvl>
  </w:abstractNum>
  <w:abstractNum w:abstractNumId="13">
    <w:nsid w:val="48AF3316"/>
    <w:multiLevelType w:val="hybridMultilevel"/>
    <w:tmpl w:val="287EDE92"/>
    <w:lvl w:ilvl="0" w:tplc="2430AFE0">
      <w:start w:val="1"/>
      <w:numFmt w:val="bullet"/>
      <w:lvlText w:val=""/>
      <w:lvlJc w:val="left"/>
      <w:pPr>
        <w:tabs>
          <w:tab w:val="num" w:pos="720"/>
        </w:tabs>
        <w:ind w:left="720" w:hanging="360"/>
      </w:pPr>
      <w:rPr>
        <w:rFonts w:ascii="Wingdings" w:hAnsi="Wingdings" w:hint="default"/>
      </w:rPr>
    </w:lvl>
    <w:lvl w:ilvl="1" w:tplc="DB920746" w:tentative="1">
      <w:start w:val="1"/>
      <w:numFmt w:val="bullet"/>
      <w:lvlText w:val=""/>
      <w:lvlJc w:val="left"/>
      <w:pPr>
        <w:tabs>
          <w:tab w:val="num" w:pos="1440"/>
        </w:tabs>
        <w:ind w:left="1440" w:hanging="360"/>
      </w:pPr>
      <w:rPr>
        <w:rFonts w:ascii="Wingdings" w:hAnsi="Wingdings" w:hint="default"/>
      </w:rPr>
    </w:lvl>
    <w:lvl w:ilvl="2" w:tplc="74B4944A" w:tentative="1">
      <w:start w:val="1"/>
      <w:numFmt w:val="bullet"/>
      <w:lvlText w:val=""/>
      <w:lvlJc w:val="left"/>
      <w:pPr>
        <w:tabs>
          <w:tab w:val="num" w:pos="2160"/>
        </w:tabs>
        <w:ind w:left="2160" w:hanging="360"/>
      </w:pPr>
      <w:rPr>
        <w:rFonts w:ascii="Wingdings" w:hAnsi="Wingdings" w:hint="default"/>
      </w:rPr>
    </w:lvl>
    <w:lvl w:ilvl="3" w:tplc="78D4CC64" w:tentative="1">
      <w:start w:val="1"/>
      <w:numFmt w:val="bullet"/>
      <w:lvlText w:val=""/>
      <w:lvlJc w:val="left"/>
      <w:pPr>
        <w:tabs>
          <w:tab w:val="num" w:pos="2880"/>
        </w:tabs>
        <w:ind w:left="2880" w:hanging="360"/>
      </w:pPr>
      <w:rPr>
        <w:rFonts w:ascii="Wingdings" w:hAnsi="Wingdings" w:hint="default"/>
      </w:rPr>
    </w:lvl>
    <w:lvl w:ilvl="4" w:tplc="B96AC53E" w:tentative="1">
      <w:start w:val="1"/>
      <w:numFmt w:val="bullet"/>
      <w:lvlText w:val=""/>
      <w:lvlJc w:val="left"/>
      <w:pPr>
        <w:tabs>
          <w:tab w:val="num" w:pos="3600"/>
        </w:tabs>
        <w:ind w:left="3600" w:hanging="360"/>
      </w:pPr>
      <w:rPr>
        <w:rFonts w:ascii="Wingdings" w:hAnsi="Wingdings" w:hint="default"/>
      </w:rPr>
    </w:lvl>
    <w:lvl w:ilvl="5" w:tplc="5608096A" w:tentative="1">
      <w:start w:val="1"/>
      <w:numFmt w:val="bullet"/>
      <w:lvlText w:val=""/>
      <w:lvlJc w:val="left"/>
      <w:pPr>
        <w:tabs>
          <w:tab w:val="num" w:pos="4320"/>
        </w:tabs>
        <w:ind w:left="4320" w:hanging="360"/>
      </w:pPr>
      <w:rPr>
        <w:rFonts w:ascii="Wingdings" w:hAnsi="Wingdings" w:hint="default"/>
      </w:rPr>
    </w:lvl>
    <w:lvl w:ilvl="6" w:tplc="6410393A" w:tentative="1">
      <w:start w:val="1"/>
      <w:numFmt w:val="bullet"/>
      <w:lvlText w:val=""/>
      <w:lvlJc w:val="left"/>
      <w:pPr>
        <w:tabs>
          <w:tab w:val="num" w:pos="5040"/>
        </w:tabs>
        <w:ind w:left="5040" w:hanging="360"/>
      </w:pPr>
      <w:rPr>
        <w:rFonts w:ascii="Wingdings" w:hAnsi="Wingdings" w:hint="default"/>
      </w:rPr>
    </w:lvl>
    <w:lvl w:ilvl="7" w:tplc="C5B64B9C" w:tentative="1">
      <w:start w:val="1"/>
      <w:numFmt w:val="bullet"/>
      <w:lvlText w:val=""/>
      <w:lvlJc w:val="left"/>
      <w:pPr>
        <w:tabs>
          <w:tab w:val="num" w:pos="5760"/>
        </w:tabs>
        <w:ind w:left="5760" w:hanging="360"/>
      </w:pPr>
      <w:rPr>
        <w:rFonts w:ascii="Wingdings" w:hAnsi="Wingdings" w:hint="default"/>
      </w:rPr>
    </w:lvl>
    <w:lvl w:ilvl="8" w:tplc="2990D9F0" w:tentative="1">
      <w:start w:val="1"/>
      <w:numFmt w:val="bullet"/>
      <w:lvlText w:val=""/>
      <w:lvlJc w:val="left"/>
      <w:pPr>
        <w:tabs>
          <w:tab w:val="num" w:pos="6480"/>
        </w:tabs>
        <w:ind w:left="6480" w:hanging="360"/>
      </w:pPr>
      <w:rPr>
        <w:rFonts w:ascii="Wingdings" w:hAnsi="Wingdings" w:hint="default"/>
      </w:rPr>
    </w:lvl>
  </w:abstractNum>
  <w:abstractNum w:abstractNumId="14">
    <w:nsid w:val="4A073A18"/>
    <w:multiLevelType w:val="multilevel"/>
    <w:tmpl w:val="B4D283A4"/>
    <w:lvl w:ilvl="0">
      <w:start w:val="1"/>
      <w:numFmt w:val="bullet"/>
      <w:lvlText w:val=""/>
      <w:lvlPicBulletId w:val="1"/>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1340DC1"/>
    <w:multiLevelType w:val="hybridMultilevel"/>
    <w:tmpl w:val="AE882C7A"/>
    <w:lvl w:ilvl="0" w:tplc="B8F4EBFE">
      <w:start w:val="1"/>
      <w:numFmt w:val="bullet"/>
      <w:lvlText w:val=""/>
      <w:lvlJc w:val="left"/>
      <w:pPr>
        <w:tabs>
          <w:tab w:val="num" w:pos="720"/>
        </w:tabs>
        <w:ind w:left="720" w:hanging="360"/>
      </w:pPr>
      <w:rPr>
        <w:rFonts w:ascii="Wingdings" w:hAnsi="Wingdings" w:hint="default"/>
      </w:rPr>
    </w:lvl>
    <w:lvl w:ilvl="1" w:tplc="22B03540" w:tentative="1">
      <w:start w:val="1"/>
      <w:numFmt w:val="bullet"/>
      <w:lvlText w:val=""/>
      <w:lvlJc w:val="left"/>
      <w:pPr>
        <w:tabs>
          <w:tab w:val="num" w:pos="1440"/>
        </w:tabs>
        <w:ind w:left="1440" w:hanging="360"/>
      </w:pPr>
      <w:rPr>
        <w:rFonts w:ascii="Wingdings" w:hAnsi="Wingdings" w:hint="default"/>
      </w:rPr>
    </w:lvl>
    <w:lvl w:ilvl="2" w:tplc="321A7C7A" w:tentative="1">
      <w:start w:val="1"/>
      <w:numFmt w:val="bullet"/>
      <w:lvlText w:val=""/>
      <w:lvlJc w:val="left"/>
      <w:pPr>
        <w:tabs>
          <w:tab w:val="num" w:pos="2160"/>
        </w:tabs>
        <w:ind w:left="2160" w:hanging="360"/>
      </w:pPr>
      <w:rPr>
        <w:rFonts w:ascii="Wingdings" w:hAnsi="Wingdings" w:hint="default"/>
      </w:rPr>
    </w:lvl>
    <w:lvl w:ilvl="3" w:tplc="F1CCA6DA" w:tentative="1">
      <w:start w:val="1"/>
      <w:numFmt w:val="bullet"/>
      <w:lvlText w:val=""/>
      <w:lvlJc w:val="left"/>
      <w:pPr>
        <w:tabs>
          <w:tab w:val="num" w:pos="2880"/>
        </w:tabs>
        <w:ind w:left="2880" w:hanging="360"/>
      </w:pPr>
      <w:rPr>
        <w:rFonts w:ascii="Wingdings" w:hAnsi="Wingdings" w:hint="default"/>
      </w:rPr>
    </w:lvl>
    <w:lvl w:ilvl="4" w:tplc="91969734" w:tentative="1">
      <w:start w:val="1"/>
      <w:numFmt w:val="bullet"/>
      <w:lvlText w:val=""/>
      <w:lvlJc w:val="left"/>
      <w:pPr>
        <w:tabs>
          <w:tab w:val="num" w:pos="3600"/>
        </w:tabs>
        <w:ind w:left="3600" w:hanging="360"/>
      </w:pPr>
      <w:rPr>
        <w:rFonts w:ascii="Wingdings" w:hAnsi="Wingdings" w:hint="default"/>
      </w:rPr>
    </w:lvl>
    <w:lvl w:ilvl="5" w:tplc="2E1070C4" w:tentative="1">
      <w:start w:val="1"/>
      <w:numFmt w:val="bullet"/>
      <w:lvlText w:val=""/>
      <w:lvlJc w:val="left"/>
      <w:pPr>
        <w:tabs>
          <w:tab w:val="num" w:pos="4320"/>
        </w:tabs>
        <w:ind w:left="4320" w:hanging="360"/>
      </w:pPr>
      <w:rPr>
        <w:rFonts w:ascii="Wingdings" w:hAnsi="Wingdings" w:hint="default"/>
      </w:rPr>
    </w:lvl>
    <w:lvl w:ilvl="6" w:tplc="726AAA50" w:tentative="1">
      <w:start w:val="1"/>
      <w:numFmt w:val="bullet"/>
      <w:lvlText w:val=""/>
      <w:lvlJc w:val="left"/>
      <w:pPr>
        <w:tabs>
          <w:tab w:val="num" w:pos="5040"/>
        </w:tabs>
        <w:ind w:left="5040" w:hanging="360"/>
      </w:pPr>
      <w:rPr>
        <w:rFonts w:ascii="Wingdings" w:hAnsi="Wingdings" w:hint="default"/>
      </w:rPr>
    </w:lvl>
    <w:lvl w:ilvl="7" w:tplc="3448FC04" w:tentative="1">
      <w:start w:val="1"/>
      <w:numFmt w:val="bullet"/>
      <w:lvlText w:val=""/>
      <w:lvlJc w:val="left"/>
      <w:pPr>
        <w:tabs>
          <w:tab w:val="num" w:pos="5760"/>
        </w:tabs>
        <w:ind w:left="5760" w:hanging="360"/>
      </w:pPr>
      <w:rPr>
        <w:rFonts w:ascii="Wingdings" w:hAnsi="Wingdings" w:hint="default"/>
      </w:rPr>
    </w:lvl>
    <w:lvl w:ilvl="8" w:tplc="CF8E2D78" w:tentative="1">
      <w:start w:val="1"/>
      <w:numFmt w:val="bullet"/>
      <w:lvlText w:val=""/>
      <w:lvlJc w:val="left"/>
      <w:pPr>
        <w:tabs>
          <w:tab w:val="num" w:pos="6480"/>
        </w:tabs>
        <w:ind w:left="6480" w:hanging="360"/>
      </w:pPr>
      <w:rPr>
        <w:rFonts w:ascii="Wingdings" w:hAnsi="Wingdings" w:hint="default"/>
      </w:rPr>
    </w:lvl>
  </w:abstractNum>
  <w:abstractNum w:abstractNumId="16">
    <w:nsid w:val="541B66FC"/>
    <w:multiLevelType w:val="hybridMultilevel"/>
    <w:tmpl w:val="49A82682"/>
    <w:lvl w:ilvl="0" w:tplc="9CA2A43A">
      <w:start w:val="1"/>
      <w:numFmt w:val="bullet"/>
      <w:lvlText w:val=""/>
      <w:lvlJc w:val="left"/>
      <w:pPr>
        <w:tabs>
          <w:tab w:val="num" w:pos="720"/>
        </w:tabs>
        <w:ind w:left="720" w:hanging="360"/>
      </w:pPr>
      <w:rPr>
        <w:rFonts w:ascii="Wingdings" w:hAnsi="Wingdings" w:hint="default"/>
      </w:rPr>
    </w:lvl>
    <w:lvl w:ilvl="1" w:tplc="DB8AF6C8" w:tentative="1">
      <w:start w:val="1"/>
      <w:numFmt w:val="bullet"/>
      <w:lvlText w:val=""/>
      <w:lvlJc w:val="left"/>
      <w:pPr>
        <w:tabs>
          <w:tab w:val="num" w:pos="1440"/>
        </w:tabs>
        <w:ind w:left="1440" w:hanging="360"/>
      </w:pPr>
      <w:rPr>
        <w:rFonts w:ascii="Wingdings" w:hAnsi="Wingdings" w:hint="default"/>
      </w:rPr>
    </w:lvl>
    <w:lvl w:ilvl="2" w:tplc="1CB486E6" w:tentative="1">
      <w:start w:val="1"/>
      <w:numFmt w:val="bullet"/>
      <w:lvlText w:val=""/>
      <w:lvlJc w:val="left"/>
      <w:pPr>
        <w:tabs>
          <w:tab w:val="num" w:pos="2160"/>
        </w:tabs>
        <w:ind w:left="2160" w:hanging="360"/>
      </w:pPr>
      <w:rPr>
        <w:rFonts w:ascii="Wingdings" w:hAnsi="Wingdings" w:hint="default"/>
      </w:rPr>
    </w:lvl>
    <w:lvl w:ilvl="3" w:tplc="B5A2ADDC" w:tentative="1">
      <w:start w:val="1"/>
      <w:numFmt w:val="bullet"/>
      <w:lvlText w:val=""/>
      <w:lvlJc w:val="left"/>
      <w:pPr>
        <w:tabs>
          <w:tab w:val="num" w:pos="2880"/>
        </w:tabs>
        <w:ind w:left="2880" w:hanging="360"/>
      </w:pPr>
      <w:rPr>
        <w:rFonts w:ascii="Wingdings" w:hAnsi="Wingdings" w:hint="default"/>
      </w:rPr>
    </w:lvl>
    <w:lvl w:ilvl="4" w:tplc="4E8CDB1C" w:tentative="1">
      <w:start w:val="1"/>
      <w:numFmt w:val="bullet"/>
      <w:lvlText w:val=""/>
      <w:lvlJc w:val="left"/>
      <w:pPr>
        <w:tabs>
          <w:tab w:val="num" w:pos="3600"/>
        </w:tabs>
        <w:ind w:left="3600" w:hanging="360"/>
      </w:pPr>
      <w:rPr>
        <w:rFonts w:ascii="Wingdings" w:hAnsi="Wingdings" w:hint="default"/>
      </w:rPr>
    </w:lvl>
    <w:lvl w:ilvl="5" w:tplc="4C40B680" w:tentative="1">
      <w:start w:val="1"/>
      <w:numFmt w:val="bullet"/>
      <w:lvlText w:val=""/>
      <w:lvlJc w:val="left"/>
      <w:pPr>
        <w:tabs>
          <w:tab w:val="num" w:pos="4320"/>
        </w:tabs>
        <w:ind w:left="4320" w:hanging="360"/>
      </w:pPr>
      <w:rPr>
        <w:rFonts w:ascii="Wingdings" w:hAnsi="Wingdings" w:hint="default"/>
      </w:rPr>
    </w:lvl>
    <w:lvl w:ilvl="6" w:tplc="C3F2BF6A" w:tentative="1">
      <w:start w:val="1"/>
      <w:numFmt w:val="bullet"/>
      <w:lvlText w:val=""/>
      <w:lvlJc w:val="left"/>
      <w:pPr>
        <w:tabs>
          <w:tab w:val="num" w:pos="5040"/>
        </w:tabs>
        <w:ind w:left="5040" w:hanging="360"/>
      </w:pPr>
      <w:rPr>
        <w:rFonts w:ascii="Wingdings" w:hAnsi="Wingdings" w:hint="default"/>
      </w:rPr>
    </w:lvl>
    <w:lvl w:ilvl="7" w:tplc="CA9662DE" w:tentative="1">
      <w:start w:val="1"/>
      <w:numFmt w:val="bullet"/>
      <w:lvlText w:val=""/>
      <w:lvlJc w:val="left"/>
      <w:pPr>
        <w:tabs>
          <w:tab w:val="num" w:pos="5760"/>
        </w:tabs>
        <w:ind w:left="5760" w:hanging="360"/>
      </w:pPr>
      <w:rPr>
        <w:rFonts w:ascii="Wingdings" w:hAnsi="Wingdings" w:hint="default"/>
      </w:rPr>
    </w:lvl>
    <w:lvl w:ilvl="8" w:tplc="426CAAC8" w:tentative="1">
      <w:start w:val="1"/>
      <w:numFmt w:val="bullet"/>
      <w:lvlText w:val=""/>
      <w:lvlJc w:val="left"/>
      <w:pPr>
        <w:tabs>
          <w:tab w:val="num" w:pos="6480"/>
        </w:tabs>
        <w:ind w:left="6480" w:hanging="360"/>
      </w:pPr>
      <w:rPr>
        <w:rFonts w:ascii="Wingdings" w:hAnsi="Wingdings" w:hint="default"/>
      </w:rPr>
    </w:lvl>
  </w:abstractNum>
  <w:abstractNum w:abstractNumId="17">
    <w:nsid w:val="5BB923C1"/>
    <w:multiLevelType w:val="hybridMultilevel"/>
    <w:tmpl w:val="CBF6187E"/>
    <w:lvl w:ilvl="0" w:tplc="FD507BA4">
      <w:start w:val="1"/>
      <w:numFmt w:val="bullet"/>
      <w:lvlText w:val=""/>
      <w:lvlJc w:val="left"/>
      <w:pPr>
        <w:tabs>
          <w:tab w:val="num" w:pos="720"/>
        </w:tabs>
        <w:ind w:left="720" w:hanging="360"/>
      </w:pPr>
      <w:rPr>
        <w:rFonts w:ascii="Wingdings" w:hAnsi="Wingdings" w:hint="default"/>
      </w:rPr>
    </w:lvl>
    <w:lvl w:ilvl="1" w:tplc="E802286A" w:tentative="1">
      <w:start w:val="1"/>
      <w:numFmt w:val="bullet"/>
      <w:lvlText w:val=""/>
      <w:lvlJc w:val="left"/>
      <w:pPr>
        <w:tabs>
          <w:tab w:val="num" w:pos="1440"/>
        </w:tabs>
        <w:ind w:left="1440" w:hanging="360"/>
      </w:pPr>
      <w:rPr>
        <w:rFonts w:ascii="Wingdings" w:hAnsi="Wingdings" w:hint="default"/>
      </w:rPr>
    </w:lvl>
    <w:lvl w:ilvl="2" w:tplc="F30497F2" w:tentative="1">
      <w:start w:val="1"/>
      <w:numFmt w:val="bullet"/>
      <w:lvlText w:val=""/>
      <w:lvlJc w:val="left"/>
      <w:pPr>
        <w:tabs>
          <w:tab w:val="num" w:pos="2160"/>
        </w:tabs>
        <w:ind w:left="2160" w:hanging="360"/>
      </w:pPr>
      <w:rPr>
        <w:rFonts w:ascii="Wingdings" w:hAnsi="Wingdings" w:hint="default"/>
      </w:rPr>
    </w:lvl>
    <w:lvl w:ilvl="3" w:tplc="C0AE7354" w:tentative="1">
      <w:start w:val="1"/>
      <w:numFmt w:val="bullet"/>
      <w:lvlText w:val=""/>
      <w:lvlJc w:val="left"/>
      <w:pPr>
        <w:tabs>
          <w:tab w:val="num" w:pos="2880"/>
        </w:tabs>
        <w:ind w:left="2880" w:hanging="360"/>
      </w:pPr>
      <w:rPr>
        <w:rFonts w:ascii="Wingdings" w:hAnsi="Wingdings" w:hint="default"/>
      </w:rPr>
    </w:lvl>
    <w:lvl w:ilvl="4" w:tplc="F64EA532" w:tentative="1">
      <w:start w:val="1"/>
      <w:numFmt w:val="bullet"/>
      <w:lvlText w:val=""/>
      <w:lvlJc w:val="left"/>
      <w:pPr>
        <w:tabs>
          <w:tab w:val="num" w:pos="3600"/>
        </w:tabs>
        <w:ind w:left="3600" w:hanging="360"/>
      </w:pPr>
      <w:rPr>
        <w:rFonts w:ascii="Wingdings" w:hAnsi="Wingdings" w:hint="default"/>
      </w:rPr>
    </w:lvl>
    <w:lvl w:ilvl="5" w:tplc="11B2172E" w:tentative="1">
      <w:start w:val="1"/>
      <w:numFmt w:val="bullet"/>
      <w:lvlText w:val=""/>
      <w:lvlJc w:val="left"/>
      <w:pPr>
        <w:tabs>
          <w:tab w:val="num" w:pos="4320"/>
        </w:tabs>
        <w:ind w:left="4320" w:hanging="360"/>
      </w:pPr>
      <w:rPr>
        <w:rFonts w:ascii="Wingdings" w:hAnsi="Wingdings" w:hint="default"/>
      </w:rPr>
    </w:lvl>
    <w:lvl w:ilvl="6" w:tplc="B78E5B9A" w:tentative="1">
      <w:start w:val="1"/>
      <w:numFmt w:val="bullet"/>
      <w:lvlText w:val=""/>
      <w:lvlJc w:val="left"/>
      <w:pPr>
        <w:tabs>
          <w:tab w:val="num" w:pos="5040"/>
        </w:tabs>
        <w:ind w:left="5040" w:hanging="360"/>
      </w:pPr>
      <w:rPr>
        <w:rFonts w:ascii="Wingdings" w:hAnsi="Wingdings" w:hint="default"/>
      </w:rPr>
    </w:lvl>
    <w:lvl w:ilvl="7" w:tplc="76BED94E" w:tentative="1">
      <w:start w:val="1"/>
      <w:numFmt w:val="bullet"/>
      <w:lvlText w:val=""/>
      <w:lvlJc w:val="left"/>
      <w:pPr>
        <w:tabs>
          <w:tab w:val="num" w:pos="5760"/>
        </w:tabs>
        <w:ind w:left="5760" w:hanging="360"/>
      </w:pPr>
      <w:rPr>
        <w:rFonts w:ascii="Wingdings" w:hAnsi="Wingdings" w:hint="default"/>
      </w:rPr>
    </w:lvl>
    <w:lvl w:ilvl="8" w:tplc="26249B96" w:tentative="1">
      <w:start w:val="1"/>
      <w:numFmt w:val="bullet"/>
      <w:lvlText w:val=""/>
      <w:lvlJc w:val="left"/>
      <w:pPr>
        <w:tabs>
          <w:tab w:val="num" w:pos="6480"/>
        </w:tabs>
        <w:ind w:left="6480" w:hanging="360"/>
      </w:pPr>
      <w:rPr>
        <w:rFonts w:ascii="Wingdings" w:hAnsi="Wingdings" w:hint="default"/>
      </w:rPr>
    </w:lvl>
  </w:abstractNum>
  <w:abstractNum w:abstractNumId="18">
    <w:nsid w:val="5FE17DD4"/>
    <w:multiLevelType w:val="hybridMultilevel"/>
    <w:tmpl w:val="036ED1AA"/>
    <w:lvl w:ilvl="0" w:tplc="F5DCA526">
      <w:start w:val="1"/>
      <w:numFmt w:val="bullet"/>
      <w:lvlText w:val=""/>
      <w:lvlJc w:val="left"/>
      <w:pPr>
        <w:tabs>
          <w:tab w:val="num" w:pos="720"/>
        </w:tabs>
        <w:ind w:left="720" w:hanging="360"/>
      </w:pPr>
      <w:rPr>
        <w:rFonts w:ascii="Wingdings" w:hAnsi="Wingdings" w:hint="default"/>
      </w:rPr>
    </w:lvl>
    <w:lvl w:ilvl="1" w:tplc="42E83212" w:tentative="1">
      <w:start w:val="1"/>
      <w:numFmt w:val="bullet"/>
      <w:lvlText w:val=""/>
      <w:lvlJc w:val="left"/>
      <w:pPr>
        <w:tabs>
          <w:tab w:val="num" w:pos="1440"/>
        </w:tabs>
        <w:ind w:left="1440" w:hanging="360"/>
      </w:pPr>
      <w:rPr>
        <w:rFonts w:ascii="Wingdings" w:hAnsi="Wingdings" w:hint="default"/>
      </w:rPr>
    </w:lvl>
    <w:lvl w:ilvl="2" w:tplc="4618594E" w:tentative="1">
      <w:start w:val="1"/>
      <w:numFmt w:val="bullet"/>
      <w:lvlText w:val=""/>
      <w:lvlJc w:val="left"/>
      <w:pPr>
        <w:tabs>
          <w:tab w:val="num" w:pos="2160"/>
        </w:tabs>
        <w:ind w:left="2160" w:hanging="360"/>
      </w:pPr>
      <w:rPr>
        <w:rFonts w:ascii="Wingdings" w:hAnsi="Wingdings" w:hint="default"/>
      </w:rPr>
    </w:lvl>
    <w:lvl w:ilvl="3" w:tplc="8D487FAA" w:tentative="1">
      <w:start w:val="1"/>
      <w:numFmt w:val="bullet"/>
      <w:lvlText w:val=""/>
      <w:lvlJc w:val="left"/>
      <w:pPr>
        <w:tabs>
          <w:tab w:val="num" w:pos="2880"/>
        </w:tabs>
        <w:ind w:left="2880" w:hanging="360"/>
      </w:pPr>
      <w:rPr>
        <w:rFonts w:ascii="Wingdings" w:hAnsi="Wingdings" w:hint="default"/>
      </w:rPr>
    </w:lvl>
    <w:lvl w:ilvl="4" w:tplc="0C8E0198" w:tentative="1">
      <w:start w:val="1"/>
      <w:numFmt w:val="bullet"/>
      <w:lvlText w:val=""/>
      <w:lvlJc w:val="left"/>
      <w:pPr>
        <w:tabs>
          <w:tab w:val="num" w:pos="3600"/>
        </w:tabs>
        <w:ind w:left="3600" w:hanging="360"/>
      </w:pPr>
      <w:rPr>
        <w:rFonts w:ascii="Wingdings" w:hAnsi="Wingdings" w:hint="default"/>
      </w:rPr>
    </w:lvl>
    <w:lvl w:ilvl="5" w:tplc="6CB6D9F8" w:tentative="1">
      <w:start w:val="1"/>
      <w:numFmt w:val="bullet"/>
      <w:lvlText w:val=""/>
      <w:lvlJc w:val="left"/>
      <w:pPr>
        <w:tabs>
          <w:tab w:val="num" w:pos="4320"/>
        </w:tabs>
        <w:ind w:left="4320" w:hanging="360"/>
      </w:pPr>
      <w:rPr>
        <w:rFonts w:ascii="Wingdings" w:hAnsi="Wingdings" w:hint="default"/>
      </w:rPr>
    </w:lvl>
    <w:lvl w:ilvl="6" w:tplc="B0C034FE" w:tentative="1">
      <w:start w:val="1"/>
      <w:numFmt w:val="bullet"/>
      <w:lvlText w:val=""/>
      <w:lvlJc w:val="left"/>
      <w:pPr>
        <w:tabs>
          <w:tab w:val="num" w:pos="5040"/>
        </w:tabs>
        <w:ind w:left="5040" w:hanging="360"/>
      </w:pPr>
      <w:rPr>
        <w:rFonts w:ascii="Wingdings" w:hAnsi="Wingdings" w:hint="default"/>
      </w:rPr>
    </w:lvl>
    <w:lvl w:ilvl="7" w:tplc="621C55F6" w:tentative="1">
      <w:start w:val="1"/>
      <w:numFmt w:val="bullet"/>
      <w:lvlText w:val=""/>
      <w:lvlJc w:val="left"/>
      <w:pPr>
        <w:tabs>
          <w:tab w:val="num" w:pos="5760"/>
        </w:tabs>
        <w:ind w:left="5760" w:hanging="360"/>
      </w:pPr>
      <w:rPr>
        <w:rFonts w:ascii="Wingdings" w:hAnsi="Wingdings" w:hint="default"/>
      </w:rPr>
    </w:lvl>
    <w:lvl w:ilvl="8" w:tplc="22DA84C2" w:tentative="1">
      <w:start w:val="1"/>
      <w:numFmt w:val="bullet"/>
      <w:lvlText w:val=""/>
      <w:lvlJc w:val="left"/>
      <w:pPr>
        <w:tabs>
          <w:tab w:val="num" w:pos="6480"/>
        </w:tabs>
        <w:ind w:left="6480" w:hanging="360"/>
      </w:pPr>
      <w:rPr>
        <w:rFonts w:ascii="Wingdings" w:hAnsi="Wingdings" w:hint="default"/>
      </w:rPr>
    </w:lvl>
  </w:abstractNum>
  <w:abstractNum w:abstractNumId="19">
    <w:nsid w:val="62331CD8"/>
    <w:multiLevelType w:val="hybridMultilevel"/>
    <w:tmpl w:val="9AF2D966"/>
    <w:lvl w:ilvl="0" w:tplc="CAD60C3E">
      <w:start w:val="1"/>
      <w:numFmt w:val="bullet"/>
      <w:lvlText w:val=""/>
      <w:lvlJc w:val="left"/>
      <w:pPr>
        <w:tabs>
          <w:tab w:val="num" w:pos="720"/>
        </w:tabs>
        <w:ind w:left="720" w:hanging="360"/>
      </w:pPr>
      <w:rPr>
        <w:rFonts w:ascii="Wingdings" w:hAnsi="Wingdings" w:hint="default"/>
      </w:rPr>
    </w:lvl>
    <w:lvl w:ilvl="1" w:tplc="FD9CEFC2" w:tentative="1">
      <w:start w:val="1"/>
      <w:numFmt w:val="bullet"/>
      <w:lvlText w:val=""/>
      <w:lvlJc w:val="left"/>
      <w:pPr>
        <w:tabs>
          <w:tab w:val="num" w:pos="1440"/>
        </w:tabs>
        <w:ind w:left="1440" w:hanging="360"/>
      </w:pPr>
      <w:rPr>
        <w:rFonts w:ascii="Wingdings" w:hAnsi="Wingdings" w:hint="default"/>
      </w:rPr>
    </w:lvl>
    <w:lvl w:ilvl="2" w:tplc="6D64F9E6" w:tentative="1">
      <w:start w:val="1"/>
      <w:numFmt w:val="bullet"/>
      <w:lvlText w:val=""/>
      <w:lvlJc w:val="left"/>
      <w:pPr>
        <w:tabs>
          <w:tab w:val="num" w:pos="2160"/>
        </w:tabs>
        <w:ind w:left="2160" w:hanging="360"/>
      </w:pPr>
      <w:rPr>
        <w:rFonts w:ascii="Wingdings" w:hAnsi="Wingdings" w:hint="default"/>
      </w:rPr>
    </w:lvl>
    <w:lvl w:ilvl="3" w:tplc="A4ACC7A8" w:tentative="1">
      <w:start w:val="1"/>
      <w:numFmt w:val="bullet"/>
      <w:lvlText w:val=""/>
      <w:lvlJc w:val="left"/>
      <w:pPr>
        <w:tabs>
          <w:tab w:val="num" w:pos="2880"/>
        </w:tabs>
        <w:ind w:left="2880" w:hanging="360"/>
      </w:pPr>
      <w:rPr>
        <w:rFonts w:ascii="Wingdings" w:hAnsi="Wingdings" w:hint="default"/>
      </w:rPr>
    </w:lvl>
    <w:lvl w:ilvl="4" w:tplc="0CDE1EEC" w:tentative="1">
      <w:start w:val="1"/>
      <w:numFmt w:val="bullet"/>
      <w:lvlText w:val=""/>
      <w:lvlJc w:val="left"/>
      <w:pPr>
        <w:tabs>
          <w:tab w:val="num" w:pos="3600"/>
        </w:tabs>
        <w:ind w:left="3600" w:hanging="360"/>
      </w:pPr>
      <w:rPr>
        <w:rFonts w:ascii="Wingdings" w:hAnsi="Wingdings" w:hint="default"/>
      </w:rPr>
    </w:lvl>
    <w:lvl w:ilvl="5" w:tplc="88CC9284" w:tentative="1">
      <w:start w:val="1"/>
      <w:numFmt w:val="bullet"/>
      <w:lvlText w:val=""/>
      <w:lvlJc w:val="left"/>
      <w:pPr>
        <w:tabs>
          <w:tab w:val="num" w:pos="4320"/>
        </w:tabs>
        <w:ind w:left="4320" w:hanging="360"/>
      </w:pPr>
      <w:rPr>
        <w:rFonts w:ascii="Wingdings" w:hAnsi="Wingdings" w:hint="default"/>
      </w:rPr>
    </w:lvl>
    <w:lvl w:ilvl="6" w:tplc="7AC44D96" w:tentative="1">
      <w:start w:val="1"/>
      <w:numFmt w:val="bullet"/>
      <w:lvlText w:val=""/>
      <w:lvlJc w:val="left"/>
      <w:pPr>
        <w:tabs>
          <w:tab w:val="num" w:pos="5040"/>
        </w:tabs>
        <w:ind w:left="5040" w:hanging="360"/>
      </w:pPr>
      <w:rPr>
        <w:rFonts w:ascii="Wingdings" w:hAnsi="Wingdings" w:hint="default"/>
      </w:rPr>
    </w:lvl>
    <w:lvl w:ilvl="7" w:tplc="DB48DD12" w:tentative="1">
      <w:start w:val="1"/>
      <w:numFmt w:val="bullet"/>
      <w:lvlText w:val=""/>
      <w:lvlJc w:val="left"/>
      <w:pPr>
        <w:tabs>
          <w:tab w:val="num" w:pos="5760"/>
        </w:tabs>
        <w:ind w:left="5760" w:hanging="360"/>
      </w:pPr>
      <w:rPr>
        <w:rFonts w:ascii="Wingdings" w:hAnsi="Wingdings" w:hint="default"/>
      </w:rPr>
    </w:lvl>
    <w:lvl w:ilvl="8" w:tplc="9D961B22" w:tentative="1">
      <w:start w:val="1"/>
      <w:numFmt w:val="bullet"/>
      <w:lvlText w:val=""/>
      <w:lvlJc w:val="left"/>
      <w:pPr>
        <w:tabs>
          <w:tab w:val="num" w:pos="6480"/>
        </w:tabs>
        <w:ind w:left="6480" w:hanging="360"/>
      </w:pPr>
      <w:rPr>
        <w:rFonts w:ascii="Wingdings" w:hAnsi="Wingdings" w:hint="default"/>
      </w:rPr>
    </w:lvl>
  </w:abstractNum>
  <w:abstractNum w:abstractNumId="20">
    <w:nsid w:val="679C1CA3"/>
    <w:multiLevelType w:val="hybridMultilevel"/>
    <w:tmpl w:val="A6CA181C"/>
    <w:lvl w:ilvl="0" w:tplc="6DF02242">
      <w:start w:val="1"/>
      <w:numFmt w:val="bullet"/>
      <w:lvlText w:val=""/>
      <w:lvlJc w:val="left"/>
      <w:pPr>
        <w:tabs>
          <w:tab w:val="num" w:pos="720"/>
        </w:tabs>
        <w:ind w:left="720" w:hanging="360"/>
      </w:pPr>
      <w:rPr>
        <w:rFonts w:ascii="Wingdings" w:hAnsi="Wingdings" w:hint="default"/>
      </w:rPr>
    </w:lvl>
    <w:lvl w:ilvl="1" w:tplc="B1687DDC" w:tentative="1">
      <w:start w:val="1"/>
      <w:numFmt w:val="bullet"/>
      <w:lvlText w:val=""/>
      <w:lvlJc w:val="left"/>
      <w:pPr>
        <w:tabs>
          <w:tab w:val="num" w:pos="1440"/>
        </w:tabs>
        <w:ind w:left="1440" w:hanging="360"/>
      </w:pPr>
      <w:rPr>
        <w:rFonts w:ascii="Wingdings" w:hAnsi="Wingdings" w:hint="default"/>
      </w:rPr>
    </w:lvl>
    <w:lvl w:ilvl="2" w:tplc="02A8662C" w:tentative="1">
      <w:start w:val="1"/>
      <w:numFmt w:val="bullet"/>
      <w:lvlText w:val=""/>
      <w:lvlJc w:val="left"/>
      <w:pPr>
        <w:tabs>
          <w:tab w:val="num" w:pos="2160"/>
        </w:tabs>
        <w:ind w:left="2160" w:hanging="360"/>
      </w:pPr>
      <w:rPr>
        <w:rFonts w:ascii="Wingdings" w:hAnsi="Wingdings" w:hint="default"/>
      </w:rPr>
    </w:lvl>
    <w:lvl w:ilvl="3" w:tplc="1A0485CA" w:tentative="1">
      <w:start w:val="1"/>
      <w:numFmt w:val="bullet"/>
      <w:lvlText w:val=""/>
      <w:lvlJc w:val="left"/>
      <w:pPr>
        <w:tabs>
          <w:tab w:val="num" w:pos="2880"/>
        </w:tabs>
        <w:ind w:left="2880" w:hanging="360"/>
      </w:pPr>
      <w:rPr>
        <w:rFonts w:ascii="Wingdings" w:hAnsi="Wingdings" w:hint="default"/>
      </w:rPr>
    </w:lvl>
    <w:lvl w:ilvl="4" w:tplc="088C3DDE" w:tentative="1">
      <w:start w:val="1"/>
      <w:numFmt w:val="bullet"/>
      <w:lvlText w:val=""/>
      <w:lvlJc w:val="left"/>
      <w:pPr>
        <w:tabs>
          <w:tab w:val="num" w:pos="3600"/>
        </w:tabs>
        <w:ind w:left="3600" w:hanging="360"/>
      </w:pPr>
      <w:rPr>
        <w:rFonts w:ascii="Wingdings" w:hAnsi="Wingdings" w:hint="default"/>
      </w:rPr>
    </w:lvl>
    <w:lvl w:ilvl="5" w:tplc="DEAE5D6A" w:tentative="1">
      <w:start w:val="1"/>
      <w:numFmt w:val="bullet"/>
      <w:lvlText w:val=""/>
      <w:lvlJc w:val="left"/>
      <w:pPr>
        <w:tabs>
          <w:tab w:val="num" w:pos="4320"/>
        </w:tabs>
        <w:ind w:left="4320" w:hanging="360"/>
      </w:pPr>
      <w:rPr>
        <w:rFonts w:ascii="Wingdings" w:hAnsi="Wingdings" w:hint="default"/>
      </w:rPr>
    </w:lvl>
    <w:lvl w:ilvl="6" w:tplc="4784E556" w:tentative="1">
      <w:start w:val="1"/>
      <w:numFmt w:val="bullet"/>
      <w:lvlText w:val=""/>
      <w:lvlJc w:val="left"/>
      <w:pPr>
        <w:tabs>
          <w:tab w:val="num" w:pos="5040"/>
        </w:tabs>
        <w:ind w:left="5040" w:hanging="360"/>
      </w:pPr>
      <w:rPr>
        <w:rFonts w:ascii="Wingdings" w:hAnsi="Wingdings" w:hint="default"/>
      </w:rPr>
    </w:lvl>
    <w:lvl w:ilvl="7" w:tplc="9E3E4652" w:tentative="1">
      <w:start w:val="1"/>
      <w:numFmt w:val="bullet"/>
      <w:lvlText w:val=""/>
      <w:lvlJc w:val="left"/>
      <w:pPr>
        <w:tabs>
          <w:tab w:val="num" w:pos="5760"/>
        </w:tabs>
        <w:ind w:left="5760" w:hanging="360"/>
      </w:pPr>
      <w:rPr>
        <w:rFonts w:ascii="Wingdings" w:hAnsi="Wingdings" w:hint="default"/>
      </w:rPr>
    </w:lvl>
    <w:lvl w:ilvl="8" w:tplc="272C3AE0" w:tentative="1">
      <w:start w:val="1"/>
      <w:numFmt w:val="bullet"/>
      <w:lvlText w:val=""/>
      <w:lvlJc w:val="left"/>
      <w:pPr>
        <w:tabs>
          <w:tab w:val="num" w:pos="6480"/>
        </w:tabs>
        <w:ind w:left="6480" w:hanging="360"/>
      </w:pPr>
      <w:rPr>
        <w:rFonts w:ascii="Wingdings" w:hAnsi="Wingdings" w:hint="default"/>
      </w:rPr>
    </w:lvl>
  </w:abstractNum>
  <w:abstractNum w:abstractNumId="21">
    <w:nsid w:val="690815DA"/>
    <w:multiLevelType w:val="hybridMultilevel"/>
    <w:tmpl w:val="13F2696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5"/>
  </w:num>
  <w:num w:numId="3">
    <w:abstractNumId w:val="12"/>
  </w:num>
  <w:num w:numId="4">
    <w:abstractNumId w:val="13"/>
  </w:num>
  <w:num w:numId="5">
    <w:abstractNumId w:val="7"/>
  </w:num>
  <w:num w:numId="6">
    <w:abstractNumId w:val="17"/>
  </w:num>
  <w:num w:numId="7">
    <w:abstractNumId w:val="19"/>
  </w:num>
  <w:num w:numId="8">
    <w:abstractNumId w:val="15"/>
  </w:num>
  <w:num w:numId="9">
    <w:abstractNumId w:val="16"/>
  </w:num>
  <w:num w:numId="10">
    <w:abstractNumId w:val="9"/>
  </w:num>
  <w:num w:numId="11">
    <w:abstractNumId w:val="11"/>
  </w:num>
  <w:num w:numId="12">
    <w:abstractNumId w:val="21"/>
  </w:num>
  <w:num w:numId="13">
    <w:abstractNumId w:val="6"/>
  </w:num>
  <w:num w:numId="14">
    <w:abstractNumId w:val="0"/>
  </w:num>
  <w:num w:numId="15">
    <w:abstractNumId w:val="14"/>
  </w:num>
  <w:num w:numId="16">
    <w:abstractNumId w:val="10"/>
  </w:num>
  <w:num w:numId="17">
    <w:abstractNumId w:val="8"/>
  </w:num>
  <w:num w:numId="18">
    <w:abstractNumId w:val="1"/>
  </w:num>
  <w:num w:numId="19">
    <w:abstractNumId w:val="20"/>
  </w:num>
  <w:num w:numId="20">
    <w:abstractNumId w:val="18"/>
  </w:num>
  <w:num w:numId="21">
    <w:abstractNumId w:val="2"/>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06D2"/>
    <w:rsid w:val="00000D38"/>
    <w:rsid w:val="000030FD"/>
    <w:rsid w:val="000034E5"/>
    <w:rsid w:val="000052A6"/>
    <w:rsid w:val="0000594C"/>
    <w:rsid w:val="0000699A"/>
    <w:rsid w:val="00007CD7"/>
    <w:rsid w:val="000103E9"/>
    <w:rsid w:val="00014D82"/>
    <w:rsid w:val="00015BA7"/>
    <w:rsid w:val="00016553"/>
    <w:rsid w:val="00016DCF"/>
    <w:rsid w:val="000264AD"/>
    <w:rsid w:val="00026ED4"/>
    <w:rsid w:val="00031AC0"/>
    <w:rsid w:val="00032C4E"/>
    <w:rsid w:val="00034363"/>
    <w:rsid w:val="00034E2B"/>
    <w:rsid w:val="00036E95"/>
    <w:rsid w:val="000379FB"/>
    <w:rsid w:val="000418E1"/>
    <w:rsid w:val="00042BCA"/>
    <w:rsid w:val="0004350D"/>
    <w:rsid w:val="00043DFC"/>
    <w:rsid w:val="00044135"/>
    <w:rsid w:val="000441BE"/>
    <w:rsid w:val="00045476"/>
    <w:rsid w:val="00046070"/>
    <w:rsid w:val="000478C4"/>
    <w:rsid w:val="00051B49"/>
    <w:rsid w:val="0005645F"/>
    <w:rsid w:val="00056F8A"/>
    <w:rsid w:val="00057807"/>
    <w:rsid w:val="00057872"/>
    <w:rsid w:val="00057C9B"/>
    <w:rsid w:val="000602CE"/>
    <w:rsid w:val="000627F6"/>
    <w:rsid w:val="00062DD9"/>
    <w:rsid w:val="0006421A"/>
    <w:rsid w:val="00064598"/>
    <w:rsid w:val="000656C0"/>
    <w:rsid w:val="0006592C"/>
    <w:rsid w:val="00065B3A"/>
    <w:rsid w:val="000660D9"/>
    <w:rsid w:val="000672DB"/>
    <w:rsid w:val="00071177"/>
    <w:rsid w:val="000716D4"/>
    <w:rsid w:val="00071762"/>
    <w:rsid w:val="0007437D"/>
    <w:rsid w:val="000744D8"/>
    <w:rsid w:val="000765C3"/>
    <w:rsid w:val="00076658"/>
    <w:rsid w:val="00077919"/>
    <w:rsid w:val="00077C9D"/>
    <w:rsid w:val="00082ABD"/>
    <w:rsid w:val="00082D25"/>
    <w:rsid w:val="00084215"/>
    <w:rsid w:val="000853F6"/>
    <w:rsid w:val="000855BA"/>
    <w:rsid w:val="000871FB"/>
    <w:rsid w:val="000877EA"/>
    <w:rsid w:val="00087B4B"/>
    <w:rsid w:val="000928A0"/>
    <w:rsid w:val="000929FA"/>
    <w:rsid w:val="00093A5A"/>
    <w:rsid w:val="00095FD0"/>
    <w:rsid w:val="00096BD4"/>
    <w:rsid w:val="000A219A"/>
    <w:rsid w:val="000A2319"/>
    <w:rsid w:val="000A3543"/>
    <w:rsid w:val="000A6496"/>
    <w:rsid w:val="000B10D7"/>
    <w:rsid w:val="000B163C"/>
    <w:rsid w:val="000B25AE"/>
    <w:rsid w:val="000B3292"/>
    <w:rsid w:val="000B5D12"/>
    <w:rsid w:val="000B71E7"/>
    <w:rsid w:val="000C248F"/>
    <w:rsid w:val="000C3008"/>
    <w:rsid w:val="000C33E3"/>
    <w:rsid w:val="000C6FEB"/>
    <w:rsid w:val="000D056B"/>
    <w:rsid w:val="000D2D4C"/>
    <w:rsid w:val="000D2E2A"/>
    <w:rsid w:val="000D41AE"/>
    <w:rsid w:val="000D4750"/>
    <w:rsid w:val="000D51A7"/>
    <w:rsid w:val="000D6C7E"/>
    <w:rsid w:val="000D7F9D"/>
    <w:rsid w:val="000E04DA"/>
    <w:rsid w:val="000E1775"/>
    <w:rsid w:val="000E2DB4"/>
    <w:rsid w:val="000E426E"/>
    <w:rsid w:val="000E4805"/>
    <w:rsid w:val="000E6285"/>
    <w:rsid w:val="000E7037"/>
    <w:rsid w:val="000F0095"/>
    <w:rsid w:val="000F056F"/>
    <w:rsid w:val="000F0D5C"/>
    <w:rsid w:val="000F0E6C"/>
    <w:rsid w:val="000F1B1A"/>
    <w:rsid w:val="000F2177"/>
    <w:rsid w:val="000F28A2"/>
    <w:rsid w:val="000F3018"/>
    <w:rsid w:val="000F3929"/>
    <w:rsid w:val="000F3BC7"/>
    <w:rsid w:val="000F3E33"/>
    <w:rsid w:val="000F3EF8"/>
    <w:rsid w:val="000F4488"/>
    <w:rsid w:val="000F4A15"/>
    <w:rsid w:val="000F4D4B"/>
    <w:rsid w:val="000F53B8"/>
    <w:rsid w:val="000F668C"/>
    <w:rsid w:val="000F6D9C"/>
    <w:rsid w:val="000F7E73"/>
    <w:rsid w:val="00100B15"/>
    <w:rsid w:val="00102564"/>
    <w:rsid w:val="001059FF"/>
    <w:rsid w:val="001075D7"/>
    <w:rsid w:val="00107FBF"/>
    <w:rsid w:val="001109DF"/>
    <w:rsid w:val="00111C14"/>
    <w:rsid w:val="00112FB2"/>
    <w:rsid w:val="001131ED"/>
    <w:rsid w:val="0011432A"/>
    <w:rsid w:val="0011529D"/>
    <w:rsid w:val="001173FF"/>
    <w:rsid w:val="00123B57"/>
    <w:rsid w:val="00124FFF"/>
    <w:rsid w:val="0012594C"/>
    <w:rsid w:val="0012617A"/>
    <w:rsid w:val="0012623A"/>
    <w:rsid w:val="00127519"/>
    <w:rsid w:val="001304C4"/>
    <w:rsid w:val="00130BFC"/>
    <w:rsid w:val="00135A05"/>
    <w:rsid w:val="00136CA8"/>
    <w:rsid w:val="00137E90"/>
    <w:rsid w:val="0014124C"/>
    <w:rsid w:val="0014167E"/>
    <w:rsid w:val="00143A0E"/>
    <w:rsid w:val="00143B37"/>
    <w:rsid w:val="00145770"/>
    <w:rsid w:val="00147253"/>
    <w:rsid w:val="00147FCC"/>
    <w:rsid w:val="00151C05"/>
    <w:rsid w:val="00151F82"/>
    <w:rsid w:val="00153170"/>
    <w:rsid w:val="00154EAC"/>
    <w:rsid w:val="00155F55"/>
    <w:rsid w:val="00155F62"/>
    <w:rsid w:val="00157245"/>
    <w:rsid w:val="001606D2"/>
    <w:rsid w:val="00160AA6"/>
    <w:rsid w:val="00161BE5"/>
    <w:rsid w:val="0016466A"/>
    <w:rsid w:val="001659D3"/>
    <w:rsid w:val="00165C1E"/>
    <w:rsid w:val="00170597"/>
    <w:rsid w:val="001729E5"/>
    <w:rsid w:val="00172B7C"/>
    <w:rsid w:val="00173C39"/>
    <w:rsid w:val="00174D0A"/>
    <w:rsid w:val="001756D5"/>
    <w:rsid w:val="001757C8"/>
    <w:rsid w:val="001758B6"/>
    <w:rsid w:val="00176393"/>
    <w:rsid w:val="001770F2"/>
    <w:rsid w:val="00180913"/>
    <w:rsid w:val="001812AB"/>
    <w:rsid w:val="00181EF0"/>
    <w:rsid w:val="00182FD2"/>
    <w:rsid w:val="00185A61"/>
    <w:rsid w:val="00185F3A"/>
    <w:rsid w:val="00187151"/>
    <w:rsid w:val="00187374"/>
    <w:rsid w:val="00187FE7"/>
    <w:rsid w:val="001907BA"/>
    <w:rsid w:val="001912F5"/>
    <w:rsid w:val="001913DE"/>
    <w:rsid w:val="00191400"/>
    <w:rsid w:val="001A29BB"/>
    <w:rsid w:val="001A4528"/>
    <w:rsid w:val="001A585C"/>
    <w:rsid w:val="001A624C"/>
    <w:rsid w:val="001A6673"/>
    <w:rsid w:val="001B05D1"/>
    <w:rsid w:val="001B1CF7"/>
    <w:rsid w:val="001B2D6D"/>
    <w:rsid w:val="001B423D"/>
    <w:rsid w:val="001B6D01"/>
    <w:rsid w:val="001B711A"/>
    <w:rsid w:val="001B7A03"/>
    <w:rsid w:val="001C0F3F"/>
    <w:rsid w:val="001C3197"/>
    <w:rsid w:val="001C5060"/>
    <w:rsid w:val="001C5964"/>
    <w:rsid w:val="001C65DF"/>
    <w:rsid w:val="001C6EC6"/>
    <w:rsid w:val="001C7042"/>
    <w:rsid w:val="001C78EC"/>
    <w:rsid w:val="001D34F8"/>
    <w:rsid w:val="001D3789"/>
    <w:rsid w:val="001D6475"/>
    <w:rsid w:val="001E06D8"/>
    <w:rsid w:val="001E1E26"/>
    <w:rsid w:val="001E274F"/>
    <w:rsid w:val="001E45D2"/>
    <w:rsid w:val="001E6B03"/>
    <w:rsid w:val="001E772E"/>
    <w:rsid w:val="001F17B4"/>
    <w:rsid w:val="001F2D34"/>
    <w:rsid w:val="001F3C27"/>
    <w:rsid w:val="001F5383"/>
    <w:rsid w:val="002003ED"/>
    <w:rsid w:val="00200F55"/>
    <w:rsid w:val="00200FBC"/>
    <w:rsid w:val="00203A98"/>
    <w:rsid w:val="002048CF"/>
    <w:rsid w:val="0021028B"/>
    <w:rsid w:val="00210DED"/>
    <w:rsid w:val="00211766"/>
    <w:rsid w:val="00211CA4"/>
    <w:rsid w:val="002120DA"/>
    <w:rsid w:val="00212A60"/>
    <w:rsid w:val="002141B1"/>
    <w:rsid w:val="0021497B"/>
    <w:rsid w:val="00215498"/>
    <w:rsid w:val="00216722"/>
    <w:rsid w:val="002168FB"/>
    <w:rsid w:val="00220A1D"/>
    <w:rsid w:val="00222360"/>
    <w:rsid w:val="002243AD"/>
    <w:rsid w:val="00226A90"/>
    <w:rsid w:val="00227947"/>
    <w:rsid w:val="002313D5"/>
    <w:rsid w:val="0023310C"/>
    <w:rsid w:val="00235C34"/>
    <w:rsid w:val="00235C3A"/>
    <w:rsid w:val="002373EB"/>
    <w:rsid w:val="0024053C"/>
    <w:rsid w:val="002405E5"/>
    <w:rsid w:val="002414B5"/>
    <w:rsid w:val="0024259C"/>
    <w:rsid w:val="00242CD6"/>
    <w:rsid w:val="002433AD"/>
    <w:rsid w:val="0024635F"/>
    <w:rsid w:val="00246CDD"/>
    <w:rsid w:val="002471EC"/>
    <w:rsid w:val="00250B62"/>
    <w:rsid w:val="00252B73"/>
    <w:rsid w:val="0025539F"/>
    <w:rsid w:val="002559E1"/>
    <w:rsid w:val="002567BA"/>
    <w:rsid w:val="002601BC"/>
    <w:rsid w:val="00261ED4"/>
    <w:rsid w:val="00261FEF"/>
    <w:rsid w:val="00263BDB"/>
    <w:rsid w:val="00265876"/>
    <w:rsid w:val="002658EE"/>
    <w:rsid w:val="00266613"/>
    <w:rsid w:val="002671B4"/>
    <w:rsid w:val="00267307"/>
    <w:rsid w:val="0027031C"/>
    <w:rsid w:val="00270A0C"/>
    <w:rsid w:val="00270FE5"/>
    <w:rsid w:val="0027198F"/>
    <w:rsid w:val="00271CB7"/>
    <w:rsid w:val="00275176"/>
    <w:rsid w:val="0027675D"/>
    <w:rsid w:val="00277C28"/>
    <w:rsid w:val="00280B27"/>
    <w:rsid w:val="00280BBF"/>
    <w:rsid w:val="002818F4"/>
    <w:rsid w:val="0028321E"/>
    <w:rsid w:val="002838A4"/>
    <w:rsid w:val="00284E93"/>
    <w:rsid w:val="00285539"/>
    <w:rsid w:val="00285553"/>
    <w:rsid w:val="002861D9"/>
    <w:rsid w:val="002908D3"/>
    <w:rsid w:val="00290C47"/>
    <w:rsid w:val="002919C9"/>
    <w:rsid w:val="002926B4"/>
    <w:rsid w:val="00293C9E"/>
    <w:rsid w:val="00293EE9"/>
    <w:rsid w:val="0029569B"/>
    <w:rsid w:val="00296BB6"/>
    <w:rsid w:val="00296CD9"/>
    <w:rsid w:val="002A0C45"/>
    <w:rsid w:val="002A1765"/>
    <w:rsid w:val="002A2B41"/>
    <w:rsid w:val="002A42E7"/>
    <w:rsid w:val="002A5300"/>
    <w:rsid w:val="002A592D"/>
    <w:rsid w:val="002A5EA5"/>
    <w:rsid w:val="002A5EBA"/>
    <w:rsid w:val="002B1664"/>
    <w:rsid w:val="002B176E"/>
    <w:rsid w:val="002B3874"/>
    <w:rsid w:val="002B39CA"/>
    <w:rsid w:val="002B5556"/>
    <w:rsid w:val="002B6FC7"/>
    <w:rsid w:val="002C0E24"/>
    <w:rsid w:val="002C53F3"/>
    <w:rsid w:val="002D2BF4"/>
    <w:rsid w:val="002D2D53"/>
    <w:rsid w:val="002D40E2"/>
    <w:rsid w:val="002D41FC"/>
    <w:rsid w:val="002D43AB"/>
    <w:rsid w:val="002D554F"/>
    <w:rsid w:val="002D60C2"/>
    <w:rsid w:val="002D688B"/>
    <w:rsid w:val="002E122A"/>
    <w:rsid w:val="002E23EA"/>
    <w:rsid w:val="002E30F9"/>
    <w:rsid w:val="002E348E"/>
    <w:rsid w:val="002E3991"/>
    <w:rsid w:val="002E3B3C"/>
    <w:rsid w:val="002E49BB"/>
    <w:rsid w:val="002E5158"/>
    <w:rsid w:val="002E59DE"/>
    <w:rsid w:val="002F293F"/>
    <w:rsid w:val="002F50DA"/>
    <w:rsid w:val="002F6909"/>
    <w:rsid w:val="002F7E63"/>
    <w:rsid w:val="00300F14"/>
    <w:rsid w:val="00301335"/>
    <w:rsid w:val="00301C5C"/>
    <w:rsid w:val="00303B2A"/>
    <w:rsid w:val="003053EB"/>
    <w:rsid w:val="00310637"/>
    <w:rsid w:val="003124F0"/>
    <w:rsid w:val="003126D2"/>
    <w:rsid w:val="003132A5"/>
    <w:rsid w:val="00314C8D"/>
    <w:rsid w:val="00315E2A"/>
    <w:rsid w:val="00316E3E"/>
    <w:rsid w:val="00317839"/>
    <w:rsid w:val="0031796C"/>
    <w:rsid w:val="003179A2"/>
    <w:rsid w:val="00322065"/>
    <w:rsid w:val="00322AB1"/>
    <w:rsid w:val="00322DAC"/>
    <w:rsid w:val="00323D81"/>
    <w:rsid w:val="00324933"/>
    <w:rsid w:val="00327BC5"/>
    <w:rsid w:val="00330EFA"/>
    <w:rsid w:val="0033408D"/>
    <w:rsid w:val="003344FE"/>
    <w:rsid w:val="0033690A"/>
    <w:rsid w:val="00336D59"/>
    <w:rsid w:val="00337274"/>
    <w:rsid w:val="00337EBD"/>
    <w:rsid w:val="003421E4"/>
    <w:rsid w:val="00342487"/>
    <w:rsid w:val="0034345D"/>
    <w:rsid w:val="003447AD"/>
    <w:rsid w:val="00346DBA"/>
    <w:rsid w:val="00350858"/>
    <w:rsid w:val="003524D6"/>
    <w:rsid w:val="00352C54"/>
    <w:rsid w:val="00355AC9"/>
    <w:rsid w:val="00355DC0"/>
    <w:rsid w:val="0035637B"/>
    <w:rsid w:val="0036338C"/>
    <w:rsid w:val="00363D6B"/>
    <w:rsid w:val="0036419D"/>
    <w:rsid w:val="003664B2"/>
    <w:rsid w:val="00366857"/>
    <w:rsid w:val="00371ABA"/>
    <w:rsid w:val="00372247"/>
    <w:rsid w:val="00372700"/>
    <w:rsid w:val="003738ED"/>
    <w:rsid w:val="00373A00"/>
    <w:rsid w:val="003765CF"/>
    <w:rsid w:val="0037737D"/>
    <w:rsid w:val="0038277D"/>
    <w:rsid w:val="003840E6"/>
    <w:rsid w:val="003858AE"/>
    <w:rsid w:val="003859E8"/>
    <w:rsid w:val="00385D86"/>
    <w:rsid w:val="00386290"/>
    <w:rsid w:val="00386338"/>
    <w:rsid w:val="00387DCE"/>
    <w:rsid w:val="003902B6"/>
    <w:rsid w:val="003904CB"/>
    <w:rsid w:val="0039064B"/>
    <w:rsid w:val="00390F35"/>
    <w:rsid w:val="00393939"/>
    <w:rsid w:val="0039411A"/>
    <w:rsid w:val="00395D0B"/>
    <w:rsid w:val="003961A6"/>
    <w:rsid w:val="0039661E"/>
    <w:rsid w:val="00397034"/>
    <w:rsid w:val="003A029D"/>
    <w:rsid w:val="003A0D57"/>
    <w:rsid w:val="003A32CF"/>
    <w:rsid w:val="003A51CD"/>
    <w:rsid w:val="003A5D24"/>
    <w:rsid w:val="003A6BE4"/>
    <w:rsid w:val="003A79E2"/>
    <w:rsid w:val="003B1C11"/>
    <w:rsid w:val="003B7260"/>
    <w:rsid w:val="003B7AC2"/>
    <w:rsid w:val="003B7CF9"/>
    <w:rsid w:val="003B7D1D"/>
    <w:rsid w:val="003B7DB0"/>
    <w:rsid w:val="003C3454"/>
    <w:rsid w:val="003C3E31"/>
    <w:rsid w:val="003C652F"/>
    <w:rsid w:val="003D0BA9"/>
    <w:rsid w:val="003D252A"/>
    <w:rsid w:val="003D2CBC"/>
    <w:rsid w:val="003D493F"/>
    <w:rsid w:val="003D6EE4"/>
    <w:rsid w:val="003D7920"/>
    <w:rsid w:val="003E210D"/>
    <w:rsid w:val="003E2E58"/>
    <w:rsid w:val="003E6854"/>
    <w:rsid w:val="003F2A23"/>
    <w:rsid w:val="003F33F7"/>
    <w:rsid w:val="003F4E2B"/>
    <w:rsid w:val="003F64EE"/>
    <w:rsid w:val="004002F9"/>
    <w:rsid w:val="0040057F"/>
    <w:rsid w:val="0040072E"/>
    <w:rsid w:val="0040089E"/>
    <w:rsid w:val="00401568"/>
    <w:rsid w:val="00402556"/>
    <w:rsid w:val="00403EB3"/>
    <w:rsid w:val="00404826"/>
    <w:rsid w:val="00405323"/>
    <w:rsid w:val="00411762"/>
    <w:rsid w:val="00412840"/>
    <w:rsid w:val="00412B12"/>
    <w:rsid w:val="00421445"/>
    <w:rsid w:val="0042288C"/>
    <w:rsid w:val="00422AF0"/>
    <w:rsid w:val="00423683"/>
    <w:rsid w:val="00423BDE"/>
    <w:rsid w:val="004247C8"/>
    <w:rsid w:val="0042559D"/>
    <w:rsid w:val="00425C2E"/>
    <w:rsid w:val="00430597"/>
    <w:rsid w:val="00433926"/>
    <w:rsid w:val="004344F2"/>
    <w:rsid w:val="004352C3"/>
    <w:rsid w:val="004359AF"/>
    <w:rsid w:val="00442600"/>
    <w:rsid w:val="0044503B"/>
    <w:rsid w:val="00445F0E"/>
    <w:rsid w:val="00447576"/>
    <w:rsid w:val="00447894"/>
    <w:rsid w:val="00447FAF"/>
    <w:rsid w:val="0045053F"/>
    <w:rsid w:val="0045191B"/>
    <w:rsid w:val="00451E08"/>
    <w:rsid w:val="00452FAD"/>
    <w:rsid w:val="0045384B"/>
    <w:rsid w:val="00454509"/>
    <w:rsid w:val="00456591"/>
    <w:rsid w:val="004572CD"/>
    <w:rsid w:val="0046070A"/>
    <w:rsid w:val="00460B34"/>
    <w:rsid w:val="00461652"/>
    <w:rsid w:val="00461EA0"/>
    <w:rsid w:val="00462309"/>
    <w:rsid w:val="0046267E"/>
    <w:rsid w:val="004632D8"/>
    <w:rsid w:val="00463668"/>
    <w:rsid w:val="00463F6E"/>
    <w:rsid w:val="00464DFB"/>
    <w:rsid w:val="00467BD1"/>
    <w:rsid w:val="00473834"/>
    <w:rsid w:val="004745FE"/>
    <w:rsid w:val="00477037"/>
    <w:rsid w:val="00477AAB"/>
    <w:rsid w:val="00477FE0"/>
    <w:rsid w:val="004802A5"/>
    <w:rsid w:val="0048081C"/>
    <w:rsid w:val="0048199A"/>
    <w:rsid w:val="004831E3"/>
    <w:rsid w:val="00485ECC"/>
    <w:rsid w:val="00486AC4"/>
    <w:rsid w:val="00492419"/>
    <w:rsid w:val="00492AAE"/>
    <w:rsid w:val="00493CB8"/>
    <w:rsid w:val="00497C89"/>
    <w:rsid w:val="004A0BCB"/>
    <w:rsid w:val="004A0CC6"/>
    <w:rsid w:val="004A39FD"/>
    <w:rsid w:val="004A633C"/>
    <w:rsid w:val="004A6532"/>
    <w:rsid w:val="004A779B"/>
    <w:rsid w:val="004B0235"/>
    <w:rsid w:val="004B1BC8"/>
    <w:rsid w:val="004B226B"/>
    <w:rsid w:val="004B293E"/>
    <w:rsid w:val="004B3C9B"/>
    <w:rsid w:val="004B7792"/>
    <w:rsid w:val="004C25A8"/>
    <w:rsid w:val="004C4171"/>
    <w:rsid w:val="004C4A0B"/>
    <w:rsid w:val="004C7370"/>
    <w:rsid w:val="004C7BDE"/>
    <w:rsid w:val="004D1605"/>
    <w:rsid w:val="004D3F7B"/>
    <w:rsid w:val="004D40EE"/>
    <w:rsid w:val="004D44AD"/>
    <w:rsid w:val="004D45C8"/>
    <w:rsid w:val="004D55C9"/>
    <w:rsid w:val="004D64FE"/>
    <w:rsid w:val="004D6503"/>
    <w:rsid w:val="004D76E5"/>
    <w:rsid w:val="004E129A"/>
    <w:rsid w:val="004E30C7"/>
    <w:rsid w:val="004E39B0"/>
    <w:rsid w:val="004E442B"/>
    <w:rsid w:val="004E49E4"/>
    <w:rsid w:val="004E5B96"/>
    <w:rsid w:val="004E63CF"/>
    <w:rsid w:val="004F28D0"/>
    <w:rsid w:val="004F2E09"/>
    <w:rsid w:val="004F3027"/>
    <w:rsid w:val="004F598F"/>
    <w:rsid w:val="004F602F"/>
    <w:rsid w:val="004F68E1"/>
    <w:rsid w:val="00501263"/>
    <w:rsid w:val="0050259A"/>
    <w:rsid w:val="00503315"/>
    <w:rsid w:val="00503C16"/>
    <w:rsid w:val="00504AFB"/>
    <w:rsid w:val="005059D5"/>
    <w:rsid w:val="00505AE5"/>
    <w:rsid w:val="0051109C"/>
    <w:rsid w:val="0051255F"/>
    <w:rsid w:val="005149E5"/>
    <w:rsid w:val="005149F1"/>
    <w:rsid w:val="005165A1"/>
    <w:rsid w:val="005174C9"/>
    <w:rsid w:val="00523349"/>
    <w:rsid w:val="00523B3C"/>
    <w:rsid w:val="00527B6D"/>
    <w:rsid w:val="00531B0B"/>
    <w:rsid w:val="0053211D"/>
    <w:rsid w:val="00532C43"/>
    <w:rsid w:val="0053347A"/>
    <w:rsid w:val="00533827"/>
    <w:rsid w:val="0053542E"/>
    <w:rsid w:val="00535922"/>
    <w:rsid w:val="00536A3D"/>
    <w:rsid w:val="00536CD5"/>
    <w:rsid w:val="00536D58"/>
    <w:rsid w:val="00537BB8"/>
    <w:rsid w:val="00540ED3"/>
    <w:rsid w:val="00542595"/>
    <w:rsid w:val="00543978"/>
    <w:rsid w:val="00545162"/>
    <w:rsid w:val="00545614"/>
    <w:rsid w:val="005463BB"/>
    <w:rsid w:val="00546E00"/>
    <w:rsid w:val="005523C2"/>
    <w:rsid w:val="005549D5"/>
    <w:rsid w:val="005554D4"/>
    <w:rsid w:val="00556682"/>
    <w:rsid w:val="00557737"/>
    <w:rsid w:val="00557AB4"/>
    <w:rsid w:val="00560020"/>
    <w:rsid w:val="00562F49"/>
    <w:rsid w:val="0056565C"/>
    <w:rsid w:val="005665D5"/>
    <w:rsid w:val="00567BBE"/>
    <w:rsid w:val="00570735"/>
    <w:rsid w:val="005709D2"/>
    <w:rsid w:val="00573D16"/>
    <w:rsid w:val="005745A2"/>
    <w:rsid w:val="0057461E"/>
    <w:rsid w:val="005750D6"/>
    <w:rsid w:val="005764C2"/>
    <w:rsid w:val="0057652B"/>
    <w:rsid w:val="0057679E"/>
    <w:rsid w:val="005777A2"/>
    <w:rsid w:val="00577EDB"/>
    <w:rsid w:val="005807F1"/>
    <w:rsid w:val="0058217C"/>
    <w:rsid w:val="005838DB"/>
    <w:rsid w:val="00585B56"/>
    <w:rsid w:val="00585C0A"/>
    <w:rsid w:val="00586EAD"/>
    <w:rsid w:val="005870CC"/>
    <w:rsid w:val="00591483"/>
    <w:rsid w:val="00593535"/>
    <w:rsid w:val="0059405B"/>
    <w:rsid w:val="00595A4D"/>
    <w:rsid w:val="00596906"/>
    <w:rsid w:val="005A050F"/>
    <w:rsid w:val="005A059D"/>
    <w:rsid w:val="005A2D72"/>
    <w:rsid w:val="005A31D6"/>
    <w:rsid w:val="005A4CFC"/>
    <w:rsid w:val="005A5F18"/>
    <w:rsid w:val="005A65A3"/>
    <w:rsid w:val="005A7F14"/>
    <w:rsid w:val="005B0060"/>
    <w:rsid w:val="005B0B38"/>
    <w:rsid w:val="005B1C90"/>
    <w:rsid w:val="005B33D7"/>
    <w:rsid w:val="005B3611"/>
    <w:rsid w:val="005B5DC7"/>
    <w:rsid w:val="005C0A10"/>
    <w:rsid w:val="005C0C7C"/>
    <w:rsid w:val="005C1214"/>
    <w:rsid w:val="005C21C5"/>
    <w:rsid w:val="005C26B7"/>
    <w:rsid w:val="005C49D4"/>
    <w:rsid w:val="005C4DB1"/>
    <w:rsid w:val="005C52D4"/>
    <w:rsid w:val="005C7B35"/>
    <w:rsid w:val="005D587C"/>
    <w:rsid w:val="005D5BC2"/>
    <w:rsid w:val="005D6DA6"/>
    <w:rsid w:val="005D70B8"/>
    <w:rsid w:val="005E0B2C"/>
    <w:rsid w:val="005E5ADC"/>
    <w:rsid w:val="005E5E02"/>
    <w:rsid w:val="005F00A9"/>
    <w:rsid w:val="005F31A7"/>
    <w:rsid w:val="005F4A8F"/>
    <w:rsid w:val="005F5B22"/>
    <w:rsid w:val="005F7E5E"/>
    <w:rsid w:val="00600166"/>
    <w:rsid w:val="00600A50"/>
    <w:rsid w:val="00601EDA"/>
    <w:rsid w:val="0060461A"/>
    <w:rsid w:val="00605646"/>
    <w:rsid w:val="006113B6"/>
    <w:rsid w:val="00615390"/>
    <w:rsid w:val="0061726A"/>
    <w:rsid w:val="00617913"/>
    <w:rsid w:val="00621413"/>
    <w:rsid w:val="006216FA"/>
    <w:rsid w:val="0062375A"/>
    <w:rsid w:val="00624A61"/>
    <w:rsid w:val="0062579C"/>
    <w:rsid w:val="006325C4"/>
    <w:rsid w:val="00632B95"/>
    <w:rsid w:val="0063614D"/>
    <w:rsid w:val="00640827"/>
    <w:rsid w:val="00641D59"/>
    <w:rsid w:val="0064268E"/>
    <w:rsid w:val="0064402F"/>
    <w:rsid w:val="00646335"/>
    <w:rsid w:val="006469F6"/>
    <w:rsid w:val="0065283D"/>
    <w:rsid w:val="0065292E"/>
    <w:rsid w:val="006529B8"/>
    <w:rsid w:val="00654427"/>
    <w:rsid w:val="00654476"/>
    <w:rsid w:val="00656789"/>
    <w:rsid w:val="00657776"/>
    <w:rsid w:val="0066067B"/>
    <w:rsid w:val="00661606"/>
    <w:rsid w:val="006635C8"/>
    <w:rsid w:val="006636E9"/>
    <w:rsid w:val="00664542"/>
    <w:rsid w:val="00666B14"/>
    <w:rsid w:val="006711CF"/>
    <w:rsid w:val="00671C43"/>
    <w:rsid w:val="00671FFE"/>
    <w:rsid w:val="00672EB9"/>
    <w:rsid w:val="0067417A"/>
    <w:rsid w:val="006801C5"/>
    <w:rsid w:val="00680EA3"/>
    <w:rsid w:val="006837EB"/>
    <w:rsid w:val="0068386E"/>
    <w:rsid w:val="00685A71"/>
    <w:rsid w:val="00685D75"/>
    <w:rsid w:val="00687F3A"/>
    <w:rsid w:val="006926F5"/>
    <w:rsid w:val="006927CB"/>
    <w:rsid w:val="00692D1D"/>
    <w:rsid w:val="006942DF"/>
    <w:rsid w:val="0069597D"/>
    <w:rsid w:val="00697124"/>
    <w:rsid w:val="006A08E3"/>
    <w:rsid w:val="006A09DC"/>
    <w:rsid w:val="006A0A28"/>
    <w:rsid w:val="006A0EC5"/>
    <w:rsid w:val="006A458F"/>
    <w:rsid w:val="006A7D46"/>
    <w:rsid w:val="006B206F"/>
    <w:rsid w:val="006B21E1"/>
    <w:rsid w:val="006B39EA"/>
    <w:rsid w:val="006B6F5B"/>
    <w:rsid w:val="006C20FB"/>
    <w:rsid w:val="006C27AA"/>
    <w:rsid w:val="006C36CE"/>
    <w:rsid w:val="006C41E5"/>
    <w:rsid w:val="006C4ED6"/>
    <w:rsid w:val="006D05C5"/>
    <w:rsid w:val="006D09C0"/>
    <w:rsid w:val="006D09F6"/>
    <w:rsid w:val="006D0ABD"/>
    <w:rsid w:val="006D1196"/>
    <w:rsid w:val="006D5A0D"/>
    <w:rsid w:val="006D7697"/>
    <w:rsid w:val="006E18BE"/>
    <w:rsid w:val="006E4B27"/>
    <w:rsid w:val="006E56AB"/>
    <w:rsid w:val="006E6568"/>
    <w:rsid w:val="006E6E4C"/>
    <w:rsid w:val="006E717E"/>
    <w:rsid w:val="006F1F79"/>
    <w:rsid w:val="006F27F7"/>
    <w:rsid w:val="006F5819"/>
    <w:rsid w:val="006F67DE"/>
    <w:rsid w:val="006F6FA4"/>
    <w:rsid w:val="00701A31"/>
    <w:rsid w:val="00701CA8"/>
    <w:rsid w:val="00701E64"/>
    <w:rsid w:val="00702B15"/>
    <w:rsid w:val="0070361B"/>
    <w:rsid w:val="0070431A"/>
    <w:rsid w:val="0070439A"/>
    <w:rsid w:val="007071E0"/>
    <w:rsid w:val="00707EC0"/>
    <w:rsid w:val="007116F0"/>
    <w:rsid w:val="0071403E"/>
    <w:rsid w:val="007143C1"/>
    <w:rsid w:val="00714EF0"/>
    <w:rsid w:val="007159EF"/>
    <w:rsid w:val="00717A53"/>
    <w:rsid w:val="00720904"/>
    <w:rsid w:val="00720F6F"/>
    <w:rsid w:val="007241CD"/>
    <w:rsid w:val="00724455"/>
    <w:rsid w:val="0072560E"/>
    <w:rsid w:val="00726C89"/>
    <w:rsid w:val="00726CA0"/>
    <w:rsid w:val="0072738E"/>
    <w:rsid w:val="00730314"/>
    <w:rsid w:val="00732B70"/>
    <w:rsid w:val="00733180"/>
    <w:rsid w:val="007337CB"/>
    <w:rsid w:val="00733CF8"/>
    <w:rsid w:val="00734B26"/>
    <w:rsid w:val="0073565A"/>
    <w:rsid w:val="00735716"/>
    <w:rsid w:val="0073729F"/>
    <w:rsid w:val="00746833"/>
    <w:rsid w:val="00746A34"/>
    <w:rsid w:val="007502CC"/>
    <w:rsid w:val="007503EF"/>
    <w:rsid w:val="00751AA5"/>
    <w:rsid w:val="00753205"/>
    <w:rsid w:val="0075368C"/>
    <w:rsid w:val="00754032"/>
    <w:rsid w:val="00757B1B"/>
    <w:rsid w:val="007601A6"/>
    <w:rsid w:val="00760B77"/>
    <w:rsid w:val="00762E68"/>
    <w:rsid w:val="00765EA4"/>
    <w:rsid w:val="00766B3D"/>
    <w:rsid w:val="00767BE1"/>
    <w:rsid w:val="00767F20"/>
    <w:rsid w:val="007700AB"/>
    <w:rsid w:val="007701B2"/>
    <w:rsid w:val="00770C12"/>
    <w:rsid w:val="00771353"/>
    <w:rsid w:val="00773C37"/>
    <w:rsid w:val="00774475"/>
    <w:rsid w:val="00775817"/>
    <w:rsid w:val="00777D9A"/>
    <w:rsid w:val="007805CD"/>
    <w:rsid w:val="00780CB3"/>
    <w:rsid w:val="00781164"/>
    <w:rsid w:val="0078530B"/>
    <w:rsid w:val="0079078D"/>
    <w:rsid w:val="00790DB7"/>
    <w:rsid w:val="00790EC9"/>
    <w:rsid w:val="007922C5"/>
    <w:rsid w:val="0079254D"/>
    <w:rsid w:val="00792621"/>
    <w:rsid w:val="007A0833"/>
    <w:rsid w:val="007A131F"/>
    <w:rsid w:val="007A265B"/>
    <w:rsid w:val="007A3DC9"/>
    <w:rsid w:val="007A3E84"/>
    <w:rsid w:val="007A4644"/>
    <w:rsid w:val="007B01BF"/>
    <w:rsid w:val="007B1074"/>
    <w:rsid w:val="007B289D"/>
    <w:rsid w:val="007B371D"/>
    <w:rsid w:val="007B3953"/>
    <w:rsid w:val="007B3CB2"/>
    <w:rsid w:val="007B5175"/>
    <w:rsid w:val="007B5FCA"/>
    <w:rsid w:val="007C0F41"/>
    <w:rsid w:val="007C35F2"/>
    <w:rsid w:val="007C36FD"/>
    <w:rsid w:val="007D0644"/>
    <w:rsid w:val="007D0EEE"/>
    <w:rsid w:val="007D2075"/>
    <w:rsid w:val="007D531C"/>
    <w:rsid w:val="007D5F38"/>
    <w:rsid w:val="007D6086"/>
    <w:rsid w:val="007D7F07"/>
    <w:rsid w:val="007E1831"/>
    <w:rsid w:val="007E21BF"/>
    <w:rsid w:val="007E2645"/>
    <w:rsid w:val="007E35DE"/>
    <w:rsid w:val="007E454A"/>
    <w:rsid w:val="007E4701"/>
    <w:rsid w:val="007F143F"/>
    <w:rsid w:val="007F1633"/>
    <w:rsid w:val="007F1E72"/>
    <w:rsid w:val="007F1FB0"/>
    <w:rsid w:val="007F2284"/>
    <w:rsid w:val="007F4F8D"/>
    <w:rsid w:val="007F5830"/>
    <w:rsid w:val="007F58B5"/>
    <w:rsid w:val="007F5B8B"/>
    <w:rsid w:val="007F5C39"/>
    <w:rsid w:val="007F5E7A"/>
    <w:rsid w:val="007F6A0C"/>
    <w:rsid w:val="007F7F6C"/>
    <w:rsid w:val="008013BF"/>
    <w:rsid w:val="00812C80"/>
    <w:rsid w:val="008137DD"/>
    <w:rsid w:val="008142F1"/>
    <w:rsid w:val="008164F6"/>
    <w:rsid w:val="00821744"/>
    <w:rsid w:val="00824065"/>
    <w:rsid w:val="0082441E"/>
    <w:rsid w:val="00824DA6"/>
    <w:rsid w:val="0082554B"/>
    <w:rsid w:val="00826945"/>
    <w:rsid w:val="00827C89"/>
    <w:rsid w:val="00827CF3"/>
    <w:rsid w:val="00827EC0"/>
    <w:rsid w:val="00830345"/>
    <w:rsid w:val="00830DF1"/>
    <w:rsid w:val="0083260C"/>
    <w:rsid w:val="00834133"/>
    <w:rsid w:val="00836F49"/>
    <w:rsid w:val="008372CA"/>
    <w:rsid w:val="00840928"/>
    <w:rsid w:val="0084341C"/>
    <w:rsid w:val="00843443"/>
    <w:rsid w:val="0084455A"/>
    <w:rsid w:val="00844FE3"/>
    <w:rsid w:val="00846381"/>
    <w:rsid w:val="00847876"/>
    <w:rsid w:val="00847B1C"/>
    <w:rsid w:val="0085014F"/>
    <w:rsid w:val="00850ECB"/>
    <w:rsid w:val="0085218A"/>
    <w:rsid w:val="00852D73"/>
    <w:rsid w:val="00854904"/>
    <w:rsid w:val="008550E9"/>
    <w:rsid w:val="00855691"/>
    <w:rsid w:val="0085583F"/>
    <w:rsid w:val="008600F1"/>
    <w:rsid w:val="0086311D"/>
    <w:rsid w:val="00867D57"/>
    <w:rsid w:val="00870B85"/>
    <w:rsid w:val="0087279C"/>
    <w:rsid w:val="00873D50"/>
    <w:rsid w:val="00873E41"/>
    <w:rsid w:val="00873E53"/>
    <w:rsid w:val="00874854"/>
    <w:rsid w:val="00874D0C"/>
    <w:rsid w:val="00877300"/>
    <w:rsid w:val="008807A0"/>
    <w:rsid w:val="008816DE"/>
    <w:rsid w:val="00884F08"/>
    <w:rsid w:val="008854C4"/>
    <w:rsid w:val="00885774"/>
    <w:rsid w:val="008867BC"/>
    <w:rsid w:val="008870E0"/>
    <w:rsid w:val="00891AED"/>
    <w:rsid w:val="00892D18"/>
    <w:rsid w:val="0089382F"/>
    <w:rsid w:val="00893F99"/>
    <w:rsid w:val="00894640"/>
    <w:rsid w:val="00895064"/>
    <w:rsid w:val="00895DD8"/>
    <w:rsid w:val="008973CE"/>
    <w:rsid w:val="008977EC"/>
    <w:rsid w:val="008A1174"/>
    <w:rsid w:val="008A125A"/>
    <w:rsid w:val="008A253E"/>
    <w:rsid w:val="008A2A49"/>
    <w:rsid w:val="008A31A5"/>
    <w:rsid w:val="008A3B2E"/>
    <w:rsid w:val="008A5060"/>
    <w:rsid w:val="008A5EA6"/>
    <w:rsid w:val="008A5F25"/>
    <w:rsid w:val="008A7757"/>
    <w:rsid w:val="008B00D2"/>
    <w:rsid w:val="008B331A"/>
    <w:rsid w:val="008B4919"/>
    <w:rsid w:val="008B52BC"/>
    <w:rsid w:val="008C178A"/>
    <w:rsid w:val="008C1BD0"/>
    <w:rsid w:val="008C1EC0"/>
    <w:rsid w:val="008C263A"/>
    <w:rsid w:val="008C36BE"/>
    <w:rsid w:val="008C4B8F"/>
    <w:rsid w:val="008C56BF"/>
    <w:rsid w:val="008D0026"/>
    <w:rsid w:val="008D06F2"/>
    <w:rsid w:val="008D54A7"/>
    <w:rsid w:val="008D7205"/>
    <w:rsid w:val="008D777C"/>
    <w:rsid w:val="008D7B98"/>
    <w:rsid w:val="008E1CE5"/>
    <w:rsid w:val="008E2625"/>
    <w:rsid w:val="008E2869"/>
    <w:rsid w:val="008E41C5"/>
    <w:rsid w:val="008E4399"/>
    <w:rsid w:val="008E454A"/>
    <w:rsid w:val="008E490E"/>
    <w:rsid w:val="008E5EEB"/>
    <w:rsid w:val="008F5AB5"/>
    <w:rsid w:val="008F63EB"/>
    <w:rsid w:val="008F7243"/>
    <w:rsid w:val="0090001C"/>
    <w:rsid w:val="009010C0"/>
    <w:rsid w:val="0090300B"/>
    <w:rsid w:val="0090372F"/>
    <w:rsid w:val="009037E0"/>
    <w:rsid w:val="009041D8"/>
    <w:rsid w:val="0090431C"/>
    <w:rsid w:val="00904843"/>
    <w:rsid w:val="009060F5"/>
    <w:rsid w:val="00912DE7"/>
    <w:rsid w:val="00915D2E"/>
    <w:rsid w:val="00915E8A"/>
    <w:rsid w:val="00916976"/>
    <w:rsid w:val="00917A98"/>
    <w:rsid w:val="009208A9"/>
    <w:rsid w:val="00920B8D"/>
    <w:rsid w:val="00921BFD"/>
    <w:rsid w:val="00921FB2"/>
    <w:rsid w:val="00924B21"/>
    <w:rsid w:val="00925BF0"/>
    <w:rsid w:val="009279CB"/>
    <w:rsid w:val="00930201"/>
    <w:rsid w:val="009319D9"/>
    <w:rsid w:val="00932330"/>
    <w:rsid w:val="00932542"/>
    <w:rsid w:val="00934641"/>
    <w:rsid w:val="00936F34"/>
    <w:rsid w:val="00937A9E"/>
    <w:rsid w:val="009401E7"/>
    <w:rsid w:val="0094031D"/>
    <w:rsid w:val="0094199B"/>
    <w:rsid w:val="00941ECF"/>
    <w:rsid w:val="00944DA9"/>
    <w:rsid w:val="009463A1"/>
    <w:rsid w:val="0094697B"/>
    <w:rsid w:val="00953D20"/>
    <w:rsid w:val="00955C43"/>
    <w:rsid w:val="0096170E"/>
    <w:rsid w:val="0096234E"/>
    <w:rsid w:val="00962FA6"/>
    <w:rsid w:val="00963E95"/>
    <w:rsid w:val="00965F8B"/>
    <w:rsid w:val="00966F86"/>
    <w:rsid w:val="00967524"/>
    <w:rsid w:val="00967A0F"/>
    <w:rsid w:val="00970762"/>
    <w:rsid w:val="00972AA1"/>
    <w:rsid w:val="00972AE2"/>
    <w:rsid w:val="00972CC8"/>
    <w:rsid w:val="0097300C"/>
    <w:rsid w:val="00975594"/>
    <w:rsid w:val="00976387"/>
    <w:rsid w:val="0097738C"/>
    <w:rsid w:val="009779AA"/>
    <w:rsid w:val="009825B6"/>
    <w:rsid w:val="00984C32"/>
    <w:rsid w:val="0098529D"/>
    <w:rsid w:val="00986537"/>
    <w:rsid w:val="00986864"/>
    <w:rsid w:val="009902AB"/>
    <w:rsid w:val="00991F5D"/>
    <w:rsid w:val="00997363"/>
    <w:rsid w:val="009979FE"/>
    <w:rsid w:val="00997F5F"/>
    <w:rsid w:val="009A0630"/>
    <w:rsid w:val="009A1ADC"/>
    <w:rsid w:val="009A2103"/>
    <w:rsid w:val="009A53E5"/>
    <w:rsid w:val="009A5DBC"/>
    <w:rsid w:val="009A60C6"/>
    <w:rsid w:val="009A7F76"/>
    <w:rsid w:val="009B2359"/>
    <w:rsid w:val="009B2907"/>
    <w:rsid w:val="009B36DD"/>
    <w:rsid w:val="009B3E0F"/>
    <w:rsid w:val="009B59D9"/>
    <w:rsid w:val="009B7013"/>
    <w:rsid w:val="009C12FB"/>
    <w:rsid w:val="009C21E5"/>
    <w:rsid w:val="009C3A10"/>
    <w:rsid w:val="009C3E8F"/>
    <w:rsid w:val="009C4F3A"/>
    <w:rsid w:val="009C7792"/>
    <w:rsid w:val="009D05C6"/>
    <w:rsid w:val="009D10F3"/>
    <w:rsid w:val="009D25FF"/>
    <w:rsid w:val="009D331B"/>
    <w:rsid w:val="009D3569"/>
    <w:rsid w:val="009D5410"/>
    <w:rsid w:val="009E092A"/>
    <w:rsid w:val="009E1EBD"/>
    <w:rsid w:val="009E2394"/>
    <w:rsid w:val="009E3A93"/>
    <w:rsid w:val="009E4A3D"/>
    <w:rsid w:val="009E4CF4"/>
    <w:rsid w:val="009E4D3D"/>
    <w:rsid w:val="009E4D63"/>
    <w:rsid w:val="009E55B7"/>
    <w:rsid w:val="009E5BF6"/>
    <w:rsid w:val="009E66B0"/>
    <w:rsid w:val="009F3956"/>
    <w:rsid w:val="009F4656"/>
    <w:rsid w:val="009F5F08"/>
    <w:rsid w:val="00A00803"/>
    <w:rsid w:val="00A04C8F"/>
    <w:rsid w:val="00A0529C"/>
    <w:rsid w:val="00A060E5"/>
    <w:rsid w:val="00A070EB"/>
    <w:rsid w:val="00A105AC"/>
    <w:rsid w:val="00A11E83"/>
    <w:rsid w:val="00A1310C"/>
    <w:rsid w:val="00A14B26"/>
    <w:rsid w:val="00A16DD5"/>
    <w:rsid w:val="00A207EF"/>
    <w:rsid w:val="00A2199F"/>
    <w:rsid w:val="00A21D35"/>
    <w:rsid w:val="00A221CE"/>
    <w:rsid w:val="00A23B7D"/>
    <w:rsid w:val="00A258B0"/>
    <w:rsid w:val="00A27118"/>
    <w:rsid w:val="00A30091"/>
    <w:rsid w:val="00A30DAB"/>
    <w:rsid w:val="00A31FFB"/>
    <w:rsid w:val="00A34CE4"/>
    <w:rsid w:val="00A35D07"/>
    <w:rsid w:val="00A40823"/>
    <w:rsid w:val="00A41CF3"/>
    <w:rsid w:val="00A42DC8"/>
    <w:rsid w:val="00A4531F"/>
    <w:rsid w:val="00A46669"/>
    <w:rsid w:val="00A478E1"/>
    <w:rsid w:val="00A5166C"/>
    <w:rsid w:val="00A51FE5"/>
    <w:rsid w:val="00A53917"/>
    <w:rsid w:val="00A53B76"/>
    <w:rsid w:val="00A62507"/>
    <w:rsid w:val="00A6397E"/>
    <w:rsid w:val="00A64709"/>
    <w:rsid w:val="00A66CE1"/>
    <w:rsid w:val="00A66EE1"/>
    <w:rsid w:val="00A70BEB"/>
    <w:rsid w:val="00A73286"/>
    <w:rsid w:val="00A734B6"/>
    <w:rsid w:val="00A73720"/>
    <w:rsid w:val="00A73EE5"/>
    <w:rsid w:val="00A74E3C"/>
    <w:rsid w:val="00A77548"/>
    <w:rsid w:val="00A776E2"/>
    <w:rsid w:val="00A77BAE"/>
    <w:rsid w:val="00A80813"/>
    <w:rsid w:val="00A8096C"/>
    <w:rsid w:val="00A831DC"/>
    <w:rsid w:val="00A837AC"/>
    <w:rsid w:val="00A83B99"/>
    <w:rsid w:val="00A93DCB"/>
    <w:rsid w:val="00AA04F2"/>
    <w:rsid w:val="00AA324E"/>
    <w:rsid w:val="00AA366C"/>
    <w:rsid w:val="00AA46BD"/>
    <w:rsid w:val="00AA4C71"/>
    <w:rsid w:val="00AA6E0A"/>
    <w:rsid w:val="00AB01ED"/>
    <w:rsid w:val="00AB0E3A"/>
    <w:rsid w:val="00AB1B54"/>
    <w:rsid w:val="00AB2A54"/>
    <w:rsid w:val="00AB2A57"/>
    <w:rsid w:val="00AB2BB1"/>
    <w:rsid w:val="00AB5874"/>
    <w:rsid w:val="00AB593F"/>
    <w:rsid w:val="00AB5D5B"/>
    <w:rsid w:val="00AB70A0"/>
    <w:rsid w:val="00AB714D"/>
    <w:rsid w:val="00AC0D6C"/>
    <w:rsid w:val="00AC30F3"/>
    <w:rsid w:val="00AC3AB8"/>
    <w:rsid w:val="00AC4BDF"/>
    <w:rsid w:val="00AC51B7"/>
    <w:rsid w:val="00AC6CFF"/>
    <w:rsid w:val="00AC77CB"/>
    <w:rsid w:val="00AD095C"/>
    <w:rsid w:val="00AD199B"/>
    <w:rsid w:val="00AD480B"/>
    <w:rsid w:val="00AD5163"/>
    <w:rsid w:val="00AD527D"/>
    <w:rsid w:val="00AD52C7"/>
    <w:rsid w:val="00AD6582"/>
    <w:rsid w:val="00AD779C"/>
    <w:rsid w:val="00AE1645"/>
    <w:rsid w:val="00AE2431"/>
    <w:rsid w:val="00AE30C4"/>
    <w:rsid w:val="00AE4514"/>
    <w:rsid w:val="00AE6A8D"/>
    <w:rsid w:val="00AE7D30"/>
    <w:rsid w:val="00AF3A34"/>
    <w:rsid w:val="00AF4F37"/>
    <w:rsid w:val="00AF5072"/>
    <w:rsid w:val="00B0059C"/>
    <w:rsid w:val="00B01C55"/>
    <w:rsid w:val="00B035EC"/>
    <w:rsid w:val="00B100CD"/>
    <w:rsid w:val="00B103C0"/>
    <w:rsid w:val="00B11046"/>
    <w:rsid w:val="00B1366F"/>
    <w:rsid w:val="00B1452D"/>
    <w:rsid w:val="00B147AA"/>
    <w:rsid w:val="00B14F4D"/>
    <w:rsid w:val="00B152FA"/>
    <w:rsid w:val="00B17498"/>
    <w:rsid w:val="00B21403"/>
    <w:rsid w:val="00B21F2C"/>
    <w:rsid w:val="00B23A21"/>
    <w:rsid w:val="00B23B7B"/>
    <w:rsid w:val="00B26131"/>
    <w:rsid w:val="00B2617E"/>
    <w:rsid w:val="00B3120D"/>
    <w:rsid w:val="00B3130A"/>
    <w:rsid w:val="00B31CEE"/>
    <w:rsid w:val="00B320E8"/>
    <w:rsid w:val="00B32E64"/>
    <w:rsid w:val="00B357CF"/>
    <w:rsid w:val="00B3687F"/>
    <w:rsid w:val="00B41AA9"/>
    <w:rsid w:val="00B41CEC"/>
    <w:rsid w:val="00B435CF"/>
    <w:rsid w:val="00B43D59"/>
    <w:rsid w:val="00B44B58"/>
    <w:rsid w:val="00B456CE"/>
    <w:rsid w:val="00B54C81"/>
    <w:rsid w:val="00B54E0D"/>
    <w:rsid w:val="00B5745B"/>
    <w:rsid w:val="00B57CE3"/>
    <w:rsid w:val="00B60BBF"/>
    <w:rsid w:val="00B623C7"/>
    <w:rsid w:val="00B63018"/>
    <w:rsid w:val="00B638C7"/>
    <w:rsid w:val="00B64F19"/>
    <w:rsid w:val="00B65DCE"/>
    <w:rsid w:val="00B66D15"/>
    <w:rsid w:val="00B71280"/>
    <w:rsid w:val="00B714DA"/>
    <w:rsid w:val="00B7162E"/>
    <w:rsid w:val="00B716A7"/>
    <w:rsid w:val="00B73559"/>
    <w:rsid w:val="00B7460D"/>
    <w:rsid w:val="00B75E35"/>
    <w:rsid w:val="00B80857"/>
    <w:rsid w:val="00B80C0A"/>
    <w:rsid w:val="00B82E45"/>
    <w:rsid w:val="00B82FEA"/>
    <w:rsid w:val="00B86466"/>
    <w:rsid w:val="00B86471"/>
    <w:rsid w:val="00B8660A"/>
    <w:rsid w:val="00B86911"/>
    <w:rsid w:val="00B86ADE"/>
    <w:rsid w:val="00B9017D"/>
    <w:rsid w:val="00B904B2"/>
    <w:rsid w:val="00B90D0C"/>
    <w:rsid w:val="00B90F39"/>
    <w:rsid w:val="00B9526A"/>
    <w:rsid w:val="00B97776"/>
    <w:rsid w:val="00BA1615"/>
    <w:rsid w:val="00BA263A"/>
    <w:rsid w:val="00BA30DF"/>
    <w:rsid w:val="00BA4CCF"/>
    <w:rsid w:val="00BA542F"/>
    <w:rsid w:val="00BA7F88"/>
    <w:rsid w:val="00BB1E5D"/>
    <w:rsid w:val="00BB3510"/>
    <w:rsid w:val="00BB461D"/>
    <w:rsid w:val="00BB4929"/>
    <w:rsid w:val="00BB5A7D"/>
    <w:rsid w:val="00BB7E4A"/>
    <w:rsid w:val="00BC081D"/>
    <w:rsid w:val="00BC1244"/>
    <w:rsid w:val="00BC14C3"/>
    <w:rsid w:val="00BC347C"/>
    <w:rsid w:val="00BC4330"/>
    <w:rsid w:val="00BC446A"/>
    <w:rsid w:val="00BC469E"/>
    <w:rsid w:val="00BC48DD"/>
    <w:rsid w:val="00BC609C"/>
    <w:rsid w:val="00BC6B93"/>
    <w:rsid w:val="00BC74E5"/>
    <w:rsid w:val="00BD13E8"/>
    <w:rsid w:val="00BD18BF"/>
    <w:rsid w:val="00BD33B8"/>
    <w:rsid w:val="00BD54BA"/>
    <w:rsid w:val="00BE0293"/>
    <w:rsid w:val="00BE04ED"/>
    <w:rsid w:val="00BE1F60"/>
    <w:rsid w:val="00BE2972"/>
    <w:rsid w:val="00BE7FD4"/>
    <w:rsid w:val="00BF2A7D"/>
    <w:rsid w:val="00BF3761"/>
    <w:rsid w:val="00BF4965"/>
    <w:rsid w:val="00BF6101"/>
    <w:rsid w:val="00C00DD7"/>
    <w:rsid w:val="00C02042"/>
    <w:rsid w:val="00C02691"/>
    <w:rsid w:val="00C03841"/>
    <w:rsid w:val="00C040BA"/>
    <w:rsid w:val="00C04BF1"/>
    <w:rsid w:val="00C04CA8"/>
    <w:rsid w:val="00C04EC3"/>
    <w:rsid w:val="00C0615A"/>
    <w:rsid w:val="00C06CDC"/>
    <w:rsid w:val="00C104A4"/>
    <w:rsid w:val="00C10D79"/>
    <w:rsid w:val="00C16B25"/>
    <w:rsid w:val="00C177CC"/>
    <w:rsid w:val="00C17B03"/>
    <w:rsid w:val="00C229FE"/>
    <w:rsid w:val="00C23292"/>
    <w:rsid w:val="00C26896"/>
    <w:rsid w:val="00C300E0"/>
    <w:rsid w:val="00C30852"/>
    <w:rsid w:val="00C31884"/>
    <w:rsid w:val="00C32130"/>
    <w:rsid w:val="00C3308A"/>
    <w:rsid w:val="00C33582"/>
    <w:rsid w:val="00C374C0"/>
    <w:rsid w:val="00C448C7"/>
    <w:rsid w:val="00C471FE"/>
    <w:rsid w:val="00C47B69"/>
    <w:rsid w:val="00C5112E"/>
    <w:rsid w:val="00C52F27"/>
    <w:rsid w:val="00C5409C"/>
    <w:rsid w:val="00C55A09"/>
    <w:rsid w:val="00C56AFB"/>
    <w:rsid w:val="00C60BC0"/>
    <w:rsid w:val="00C62814"/>
    <w:rsid w:val="00C62ECB"/>
    <w:rsid w:val="00C64D76"/>
    <w:rsid w:val="00C6509A"/>
    <w:rsid w:val="00C657D4"/>
    <w:rsid w:val="00C66D83"/>
    <w:rsid w:val="00C705C9"/>
    <w:rsid w:val="00C70A40"/>
    <w:rsid w:val="00C711D5"/>
    <w:rsid w:val="00C7542D"/>
    <w:rsid w:val="00C75F8A"/>
    <w:rsid w:val="00C807CB"/>
    <w:rsid w:val="00C8178A"/>
    <w:rsid w:val="00C81C4F"/>
    <w:rsid w:val="00C8305F"/>
    <w:rsid w:val="00C858FB"/>
    <w:rsid w:val="00C85937"/>
    <w:rsid w:val="00C86332"/>
    <w:rsid w:val="00C86B0B"/>
    <w:rsid w:val="00C87AD4"/>
    <w:rsid w:val="00C9370B"/>
    <w:rsid w:val="00C939DB"/>
    <w:rsid w:val="00C95638"/>
    <w:rsid w:val="00C96A0A"/>
    <w:rsid w:val="00CA1475"/>
    <w:rsid w:val="00CA47CD"/>
    <w:rsid w:val="00CA587F"/>
    <w:rsid w:val="00CA6360"/>
    <w:rsid w:val="00CA68AC"/>
    <w:rsid w:val="00CA7B7B"/>
    <w:rsid w:val="00CB0475"/>
    <w:rsid w:val="00CB762B"/>
    <w:rsid w:val="00CC0BAF"/>
    <w:rsid w:val="00CC1C40"/>
    <w:rsid w:val="00CC2FE0"/>
    <w:rsid w:val="00CC3954"/>
    <w:rsid w:val="00CC3A09"/>
    <w:rsid w:val="00CC444B"/>
    <w:rsid w:val="00CC65A2"/>
    <w:rsid w:val="00CC6945"/>
    <w:rsid w:val="00CD06D2"/>
    <w:rsid w:val="00CD0FD3"/>
    <w:rsid w:val="00CD4F47"/>
    <w:rsid w:val="00CD5712"/>
    <w:rsid w:val="00CD6733"/>
    <w:rsid w:val="00CD7243"/>
    <w:rsid w:val="00CD7FA3"/>
    <w:rsid w:val="00CE148C"/>
    <w:rsid w:val="00CE180E"/>
    <w:rsid w:val="00CE1F74"/>
    <w:rsid w:val="00CE2C76"/>
    <w:rsid w:val="00CE2EA1"/>
    <w:rsid w:val="00CE445F"/>
    <w:rsid w:val="00CE5881"/>
    <w:rsid w:val="00CE64C5"/>
    <w:rsid w:val="00CE7B5E"/>
    <w:rsid w:val="00CF0329"/>
    <w:rsid w:val="00CF1801"/>
    <w:rsid w:val="00CF27C1"/>
    <w:rsid w:val="00CF2B86"/>
    <w:rsid w:val="00CF2F72"/>
    <w:rsid w:val="00CF2FD3"/>
    <w:rsid w:val="00CF3582"/>
    <w:rsid w:val="00CF374C"/>
    <w:rsid w:val="00CF5677"/>
    <w:rsid w:val="00CF6159"/>
    <w:rsid w:val="00D000CF"/>
    <w:rsid w:val="00D0143B"/>
    <w:rsid w:val="00D03E96"/>
    <w:rsid w:val="00D0413A"/>
    <w:rsid w:val="00D05759"/>
    <w:rsid w:val="00D06CF3"/>
    <w:rsid w:val="00D10EA7"/>
    <w:rsid w:val="00D120D4"/>
    <w:rsid w:val="00D17042"/>
    <w:rsid w:val="00D17881"/>
    <w:rsid w:val="00D17A6A"/>
    <w:rsid w:val="00D20336"/>
    <w:rsid w:val="00D213F9"/>
    <w:rsid w:val="00D2183D"/>
    <w:rsid w:val="00D21885"/>
    <w:rsid w:val="00D2606C"/>
    <w:rsid w:val="00D30D31"/>
    <w:rsid w:val="00D33512"/>
    <w:rsid w:val="00D348F2"/>
    <w:rsid w:val="00D34FE1"/>
    <w:rsid w:val="00D35A96"/>
    <w:rsid w:val="00D373D9"/>
    <w:rsid w:val="00D400D2"/>
    <w:rsid w:val="00D41868"/>
    <w:rsid w:val="00D42446"/>
    <w:rsid w:val="00D42DF5"/>
    <w:rsid w:val="00D44995"/>
    <w:rsid w:val="00D45BF4"/>
    <w:rsid w:val="00D45E33"/>
    <w:rsid w:val="00D47C0D"/>
    <w:rsid w:val="00D5039A"/>
    <w:rsid w:val="00D51997"/>
    <w:rsid w:val="00D51A58"/>
    <w:rsid w:val="00D52460"/>
    <w:rsid w:val="00D55029"/>
    <w:rsid w:val="00D55034"/>
    <w:rsid w:val="00D55CDC"/>
    <w:rsid w:val="00D56F10"/>
    <w:rsid w:val="00D6439B"/>
    <w:rsid w:val="00D651F8"/>
    <w:rsid w:val="00D66FF4"/>
    <w:rsid w:val="00D703CF"/>
    <w:rsid w:val="00D7278C"/>
    <w:rsid w:val="00D73A9E"/>
    <w:rsid w:val="00D73BAD"/>
    <w:rsid w:val="00D75BD5"/>
    <w:rsid w:val="00D84DC2"/>
    <w:rsid w:val="00D84F29"/>
    <w:rsid w:val="00D85E53"/>
    <w:rsid w:val="00D86D4C"/>
    <w:rsid w:val="00D86DA5"/>
    <w:rsid w:val="00D87009"/>
    <w:rsid w:val="00D93B72"/>
    <w:rsid w:val="00D946DC"/>
    <w:rsid w:val="00D94C58"/>
    <w:rsid w:val="00D95F27"/>
    <w:rsid w:val="00DA09F4"/>
    <w:rsid w:val="00DA1A03"/>
    <w:rsid w:val="00DA242F"/>
    <w:rsid w:val="00DA26A5"/>
    <w:rsid w:val="00DA39B7"/>
    <w:rsid w:val="00DA3C92"/>
    <w:rsid w:val="00DA4028"/>
    <w:rsid w:val="00DA4470"/>
    <w:rsid w:val="00DA6701"/>
    <w:rsid w:val="00DA7BE7"/>
    <w:rsid w:val="00DB00F8"/>
    <w:rsid w:val="00DB217B"/>
    <w:rsid w:val="00DB224A"/>
    <w:rsid w:val="00DB3348"/>
    <w:rsid w:val="00DB339B"/>
    <w:rsid w:val="00DB3505"/>
    <w:rsid w:val="00DB54B3"/>
    <w:rsid w:val="00DB766E"/>
    <w:rsid w:val="00DB7E81"/>
    <w:rsid w:val="00DC06F3"/>
    <w:rsid w:val="00DC0A21"/>
    <w:rsid w:val="00DC3B3A"/>
    <w:rsid w:val="00DC551D"/>
    <w:rsid w:val="00DD09D7"/>
    <w:rsid w:val="00DD6E32"/>
    <w:rsid w:val="00DE1917"/>
    <w:rsid w:val="00DE2BE2"/>
    <w:rsid w:val="00DE72A7"/>
    <w:rsid w:val="00DE7B60"/>
    <w:rsid w:val="00DE7F16"/>
    <w:rsid w:val="00DF1448"/>
    <w:rsid w:val="00DF3530"/>
    <w:rsid w:val="00DF4728"/>
    <w:rsid w:val="00DF793A"/>
    <w:rsid w:val="00E00D8C"/>
    <w:rsid w:val="00E00F19"/>
    <w:rsid w:val="00E01306"/>
    <w:rsid w:val="00E01D27"/>
    <w:rsid w:val="00E03304"/>
    <w:rsid w:val="00E047ED"/>
    <w:rsid w:val="00E05CB9"/>
    <w:rsid w:val="00E07533"/>
    <w:rsid w:val="00E07734"/>
    <w:rsid w:val="00E12415"/>
    <w:rsid w:val="00E128A7"/>
    <w:rsid w:val="00E1293A"/>
    <w:rsid w:val="00E12F01"/>
    <w:rsid w:val="00E13BC5"/>
    <w:rsid w:val="00E141B2"/>
    <w:rsid w:val="00E14FC6"/>
    <w:rsid w:val="00E15C21"/>
    <w:rsid w:val="00E161AC"/>
    <w:rsid w:val="00E20759"/>
    <w:rsid w:val="00E230C7"/>
    <w:rsid w:val="00E24E0A"/>
    <w:rsid w:val="00E3012C"/>
    <w:rsid w:val="00E30EFF"/>
    <w:rsid w:val="00E31279"/>
    <w:rsid w:val="00E31481"/>
    <w:rsid w:val="00E31C25"/>
    <w:rsid w:val="00E34B2F"/>
    <w:rsid w:val="00E3609C"/>
    <w:rsid w:val="00E37E9E"/>
    <w:rsid w:val="00E40B2F"/>
    <w:rsid w:val="00E42193"/>
    <w:rsid w:val="00E424A1"/>
    <w:rsid w:val="00E436B4"/>
    <w:rsid w:val="00E459A0"/>
    <w:rsid w:val="00E46BC7"/>
    <w:rsid w:val="00E47F96"/>
    <w:rsid w:val="00E50145"/>
    <w:rsid w:val="00E50C86"/>
    <w:rsid w:val="00E53ECF"/>
    <w:rsid w:val="00E57DB4"/>
    <w:rsid w:val="00E618D2"/>
    <w:rsid w:val="00E626EF"/>
    <w:rsid w:val="00E62D69"/>
    <w:rsid w:val="00E64F34"/>
    <w:rsid w:val="00E656D6"/>
    <w:rsid w:val="00E66E43"/>
    <w:rsid w:val="00E67959"/>
    <w:rsid w:val="00E67FD8"/>
    <w:rsid w:val="00E70351"/>
    <w:rsid w:val="00E70CE4"/>
    <w:rsid w:val="00E75990"/>
    <w:rsid w:val="00E75ECC"/>
    <w:rsid w:val="00E77EE4"/>
    <w:rsid w:val="00E83A31"/>
    <w:rsid w:val="00E85E89"/>
    <w:rsid w:val="00E8640F"/>
    <w:rsid w:val="00E864EC"/>
    <w:rsid w:val="00E86DE2"/>
    <w:rsid w:val="00E87232"/>
    <w:rsid w:val="00E90441"/>
    <w:rsid w:val="00E921BF"/>
    <w:rsid w:val="00E92694"/>
    <w:rsid w:val="00E962EF"/>
    <w:rsid w:val="00EA10F2"/>
    <w:rsid w:val="00EA2AF3"/>
    <w:rsid w:val="00EA2E8E"/>
    <w:rsid w:val="00EA2F62"/>
    <w:rsid w:val="00EA42F6"/>
    <w:rsid w:val="00EA660F"/>
    <w:rsid w:val="00EB213D"/>
    <w:rsid w:val="00EB4359"/>
    <w:rsid w:val="00EB4C8E"/>
    <w:rsid w:val="00EB5300"/>
    <w:rsid w:val="00EB611F"/>
    <w:rsid w:val="00EB79F9"/>
    <w:rsid w:val="00EC3F58"/>
    <w:rsid w:val="00EC4D3C"/>
    <w:rsid w:val="00EC4EDA"/>
    <w:rsid w:val="00EC7605"/>
    <w:rsid w:val="00EC77DD"/>
    <w:rsid w:val="00EC7CCD"/>
    <w:rsid w:val="00EC7F4A"/>
    <w:rsid w:val="00ED189C"/>
    <w:rsid w:val="00ED49FD"/>
    <w:rsid w:val="00ED59DC"/>
    <w:rsid w:val="00ED712D"/>
    <w:rsid w:val="00ED71A9"/>
    <w:rsid w:val="00EE0038"/>
    <w:rsid w:val="00EE03EE"/>
    <w:rsid w:val="00EE0E63"/>
    <w:rsid w:val="00EE11E2"/>
    <w:rsid w:val="00EE2AE6"/>
    <w:rsid w:val="00EE2F21"/>
    <w:rsid w:val="00EE330C"/>
    <w:rsid w:val="00EE3D57"/>
    <w:rsid w:val="00EE5502"/>
    <w:rsid w:val="00EE5683"/>
    <w:rsid w:val="00EE5837"/>
    <w:rsid w:val="00EE6261"/>
    <w:rsid w:val="00EF19C2"/>
    <w:rsid w:val="00EF254D"/>
    <w:rsid w:val="00EF27A5"/>
    <w:rsid w:val="00EF2C29"/>
    <w:rsid w:val="00EF3777"/>
    <w:rsid w:val="00EF583A"/>
    <w:rsid w:val="00EF69EB"/>
    <w:rsid w:val="00F00141"/>
    <w:rsid w:val="00F00203"/>
    <w:rsid w:val="00F01F68"/>
    <w:rsid w:val="00F027A8"/>
    <w:rsid w:val="00F02BD0"/>
    <w:rsid w:val="00F048A5"/>
    <w:rsid w:val="00F0588C"/>
    <w:rsid w:val="00F06E86"/>
    <w:rsid w:val="00F06EDA"/>
    <w:rsid w:val="00F110BD"/>
    <w:rsid w:val="00F1542F"/>
    <w:rsid w:val="00F15B54"/>
    <w:rsid w:val="00F1635F"/>
    <w:rsid w:val="00F166AF"/>
    <w:rsid w:val="00F20039"/>
    <w:rsid w:val="00F21134"/>
    <w:rsid w:val="00F219B1"/>
    <w:rsid w:val="00F21F41"/>
    <w:rsid w:val="00F22EBC"/>
    <w:rsid w:val="00F234C1"/>
    <w:rsid w:val="00F239B6"/>
    <w:rsid w:val="00F240FE"/>
    <w:rsid w:val="00F2647F"/>
    <w:rsid w:val="00F272E8"/>
    <w:rsid w:val="00F30EDB"/>
    <w:rsid w:val="00F31D60"/>
    <w:rsid w:val="00F3218F"/>
    <w:rsid w:val="00F3438F"/>
    <w:rsid w:val="00F35352"/>
    <w:rsid w:val="00F41D19"/>
    <w:rsid w:val="00F424AA"/>
    <w:rsid w:val="00F43A3B"/>
    <w:rsid w:val="00F44605"/>
    <w:rsid w:val="00F44B6A"/>
    <w:rsid w:val="00F5142C"/>
    <w:rsid w:val="00F52855"/>
    <w:rsid w:val="00F54BFD"/>
    <w:rsid w:val="00F54D29"/>
    <w:rsid w:val="00F55322"/>
    <w:rsid w:val="00F5659C"/>
    <w:rsid w:val="00F6045E"/>
    <w:rsid w:val="00F61D2C"/>
    <w:rsid w:val="00F62DEF"/>
    <w:rsid w:val="00F638FC"/>
    <w:rsid w:val="00F640F0"/>
    <w:rsid w:val="00F643BD"/>
    <w:rsid w:val="00F64F68"/>
    <w:rsid w:val="00F66337"/>
    <w:rsid w:val="00F67D47"/>
    <w:rsid w:val="00F702B1"/>
    <w:rsid w:val="00F7041B"/>
    <w:rsid w:val="00F71722"/>
    <w:rsid w:val="00F71C0D"/>
    <w:rsid w:val="00F73A02"/>
    <w:rsid w:val="00F74225"/>
    <w:rsid w:val="00F75A12"/>
    <w:rsid w:val="00F7611F"/>
    <w:rsid w:val="00F7659F"/>
    <w:rsid w:val="00F76DE7"/>
    <w:rsid w:val="00F770B2"/>
    <w:rsid w:val="00F83422"/>
    <w:rsid w:val="00F85066"/>
    <w:rsid w:val="00F85EE0"/>
    <w:rsid w:val="00F86AEE"/>
    <w:rsid w:val="00F906EA"/>
    <w:rsid w:val="00F93034"/>
    <w:rsid w:val="00F93CC0"/>
    <w:rsid w:val="00F9628E"/>
    <w:rsid w:val="00F9716F"/>
    <w:rsid w:val="00F97E50"/>
    <w:rsid w:val="00FA0735"/>
    <w:rsid w:val="00FA36D6"/>
    <w:rsid w:val="00FA4FC8"/>
    <w:rsid w:val="00FA52C2"/>
    <w:rsid w:val="00FA5C24"/>
    <w:rsid w:val="00FA77E1"/>
    <w:rsid w:val="00FB067E"/>
    <w:rsid w:val="00FC2640"/>
    <w:rsid w:val="00FC3280"/>
    <w:rsid w:val="00FC378E"/>
    <w:rsid w:val="00FC45D7"/>
    <w:rsid w:val="00FC4B4B"/>
    <w:rsid w:val="00FD0B43"/>
    <w:rsid w:val="00FD2EB2"/>
    <w:rsid w:val="00FD45E4"/>
    <w:rsid w:val="00FD4B6C"/>
    <w:rsid w:val="00FD4F72"/>
    <w:rsid w:val="00FD5350"/>
    <w:rsid w:val="00FD57EA"/>
    <w:rsid w:val="00FD60D2"/>
    <w:rsid w:val="00FD6880"/>
    <w:rsid w:val="00FD69CE"/>
    <w:rsid w:val="00FD736F"/>
    <w:rsid w:val="00FE0622"/>
    <w:rsid w:val="00FE0DB2"/>
    <w:rsid w:val="00FE0DC6"/>
    <w:rsid w:val="00FE1EDD"/>
    <w:rsid w:val="00FE1FB9"/>
    <w:rsid w:val="00FE1FE8"/>
    <w:rsid w:val="00FE2115"/>
    <w:rsid w:val="00FE2E44"/>
    <w:rsid w:val="00FE4D4C"/>
    <w:rsid w:val="00FE5838"/>
    <w:rsid w:val="00FE6779"/>
    <w:rsid w:val="00FE6DD9"/>
    <w:rsid w:val="00FF2081"/>
    <w:rsid w:val="00FF35B6"/>
    <w:rsid w:val="00FF44CD"/>
    <w:rsid w:val="00FF504D"/>
    <w:rsid w:val="00FF5BB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uiPriority w:val="99"/>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character" w:customStyle="1" w:styleId="hps">
    <w:name w:val="hps"/>
    <w:basedOn w:val="Absatz-Standardschriftart"/>
    <w:rsid w:val="00873E53"/>
  </w:style>
  <w:style w:type="paragraph" w:styleId="Listenabsatz">
    <w:name w:val="List Paragraph"/>
    <w:basedOn w:val="Standard"/>
    <w:uiPriority w:val="34"/>
    <w:qFormat/>
    <w:rsid w:val="008B52BC"/>
    <w:pPr>
      <w:ind w:left="720"/>
      <w:contextualSpacing/>
    </w:pPr>
  </w:style>
  <w:style w:type="paragraph" w:customStyle="1" w:styleId="02KROHNERunningtext">
    <w:name w:val="02_KROHNE_Running text"/>
    <w:rsid w:val="008A3B2E"/>
    <w:pPr>
      <w:spacing w:after="240" w:line="260" w:lineRule="exact"/>
    </w:pPr>
    <w:rPr>
      <w:rFonts w:ascii="Arial" w:hAnsi="Arial"/>
      <w:color w:val="00000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uiPriority w:val="99"/>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character" w:customStyle="1" w:styleId="hps">
    <w:name w:val="hps"/>
    <w:basedOn w:val="Absatz-Standardschriftart"/>
    <w:rsid w:val="00873E53"/>
  </w:style>
  <w:style w:type="paragraph" w:styleId="Listenabsatz">
    <w:name w:val="List Paragraph"/>
    <w:basedOn w:val="Standard"/>
    <w:uiPriority w:val="34"/>
    <w:qFormat/>
    <w:rsid w:val="008B52BC"/>
    <w:pPr>
      <w:ind w:left="720"/>
      <w:contextualSpacing/>
    </w:pPr>
  </w:style>
  <w:style w:type="paragraph" w:customStyle="1" w:styleId="02KROHNERunningtext">
    <w:name w:val="02_KROHNE_Running text"/>
    <w:rsid w:val="008A3B2E"/>
    <w:pPr>
      <w:spacing w:after="240" w:line="260" w:lineRule="exact"/>
    </w:pPr>
    <w:rPr>
      <w:rFonts w:ascii="Arial" w:hAnsi="Arial"/>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895099">
      <w:bodyDiv w:val="1"/>
      <w:marLeft w:val="0"/>
      <w:marRight w:val="0"/>
      <w:marTop w:val="0"/>
      <w:marBottom w:val="0"/>
      <w:divBdr>
        <w:top w:val="none" w:sz="0" w:space="0" w:color="auto"/>
        <w:left w:val="none" w:sz="0" w:space="0" w:color="auto"/>
        <w:bottom w:val="none" w:sz="0" w:space="0" w:color="auto"/>
        <w:right w:val="none" w:sz="0" w:space="0" w:color="auto"/>
      </w:divBdr>
    </w:div>
    <w:div w:id="89470065">
      <w:bodyDiv w:val="1"/>
      <w:marLeft w:val="0"/>
      <w:marRight w:val="0"/>
      <w:marTop w:val="0"/>
      <w:marBottom w:val="0"/>
      <w:divBdr>
        <w:top w:val="none" w:sz="0" w:space="0" w:color="auto"/>
        <w:left w:val="none" w:sz="0" w:space="0" w:color="auto"/>
        <w:bottom w:val="none" w:sz="0" w:space="0" w:color="auto"/>
        <w:right w:val="none" w:sz="0" w:space="0" w:color="auto"/>
      </w:divBdr>
      <w:divsChild>
        <w:div w:id="119418683">
          <w:marLeft w:val="562"/>
          <w:marRight w:val="0"/>
          <w:marTop w:val="120"/>
          <w:marBottom w:val="120"/>
          <w:divBdr>
            <w:top w:val="none" w:sz="0" w:space="0" w:color="auto"/>
            <w:left w:val="none" w:sz="0" w:space="0" w:color="auto"/>
            <w:bottom w:val="none" w:sz="0" w:space="0" w:color="auto"/>
            <w:right w:val="none" w:sz="0" w:space="0" w:color="auto"/>
          </w:divBdr>
        </w:div>
      </w:divsChild>
    </w:div>
    <w:div w:id="133987692">
      <w:bodyDiv w:val="1"/>
      <w:marLeft w:val="0"/>
      <w:marRight w:val="0"/>
      <w:marTop w:val="0"/>
      <w:marBottom w:val="0"/>
      <w:divBdr>
        <w:top w:val="none" w:sz="0" w:space="0" w:color="auto"/>
        <w:left w:val="none" w:sz="0" w:space="0" w:color="auto"/>
        <w:bottom w:val="none" w:sz="0" w:space="0" w:color="auto"/>
        <w:right w:val="none" w:sz="0" w:space="0" w:color="auto"/>
      </w:divBdr>
      <w:divsChild>
        <w:div w:id="2052269496">
          <w:marLeft w:val="0"/>
          <w:marRight w:val="0"/>
          <w:marTop w:val="0"/>
          <w:marBottom w:val="0"/>
          <w:divBdr>
            <w:top w:val="none" w:sz="0" w:space="0" w:color="auto"/>
            <w:left w:val="none" w:sz="0" w:space="0" w:color="auto"/>
            <w:bottom w:val="none" w:sz="0" w:space="0" w:color="auto"/>
            <w:right w:val="none" w:sz="0" w:space="0" w:color="auto"/>
          </w:divBdr>
          <w:divsChild>
            <w:div w:id="17170578">
              <w:marLeft w:val="0"/>
              <w:marRight w:val="0"/>
              <w:marTop w:val="0"/>
              <w:marBottom w:val="0"/>
              <w:divBdr>
                <w:top w:val="none" w:sz="0" w:space="0" w:color="auto"/>
                <w:left w:val="none" w:sz="0" w:space="0" w:color="auto"/>
                <w:bottom w:val="none" w:sz="0" w:space="0" w:color="auto"/>
                <w:right w:val="none" w:sz="0" w:space="0" w:color="auto"/>
              </w:divBdr>
            </w:div>
            <w:div w:id="474958091">
              <w:marLeft w:val="0"/>
              <w:marRight w:val="0"/>
              <w:marTop w:val="0"/>
              <w:marBottom w:val="0"/>
              <w:divBdr>
                <w:top w:val="none" w:sz="0" w:space="0" w:color="auto"/>
                <w:left w:val="none" w:sz="0" w:space="0" w:color="auto"/>
                <w:bottom w:val="none" w:sz="0" w:space="0" w:color="auto"/>
                <w:right w:val="none" w:sz="0" w:space="0" w:color="auto"/>
              </w:divBdr>
            </w:div>
            <w:div w:id="602613728">
              <w:marLeft w:val="0"/>
              <w:marRight w:val="0"/>
              <w:marTop w:val="0"/>
              <w:marBottom w:val="0"/>
              <w:divBdr>
                <w:top w:val="none" w:sz="0" w:space="0" w:color="auto"/>
                <w:left w:val="none" w:sz="0" w:space="0" w:color="auto"/>
                <w:bottom w:val="none" w:sz="0" w:space="0" w:color="auto"/>
                <w:right w:val="none" w:sz="0" w:space="0" w:color="auto"/>
              </w:divBdr>
            </w:div>
            <w:div w:id="731268910">
              <w:marLeft w:val="0"/>
              <w:marRight w:val="0"/>
              <w:marTop w:val="0"/>
              <w:marBottom w:val="0"/>
              <w:divBdr>
                <w:top w:val="none" w:sz="0" w:space="0" w:color="auto"/>
                <w:left w:val="none" w:sz="0" w:space="0" w:color="auto"/>
                <w:bottom w:val="none" w:sz="0" w:space="0" w:color="auto"/>
                <w:right w:val="none" w:sz="0" w:space="0" w:color="auto"/>
              </w:divBdr>
            </w:div>
            <w:div w:id="755057412">
              <w:marLeft w:val="0"/>
              <w:marRight w:val="0"/>
              <w:marTop w:val="0"/>
              <w:marBottom w:val="0"/>
              <w:divBdr>
                <w:top w:val="none" w:sz="0" w:space="0" w:color="auto"/>
                <w:left w:val="none" w:sz="0" w:space="0" w:color="auto"/>
                <w:bottom w:val="none" w:sz="0" w:space="0" w:color="auto"/>
                <w:right w:val="none" w:sz="0" w:space="0" w:color="auto"/>
              </w:divBdr>
            </w:div>
            <w:div w:id="760223988">
              <w:marLeft w:val="0"/>
              <w:marRight w:val="0"/>
              <w:marTop w:val="0"/>
              <w:marBottom w:val="0"/>
              <w:divBdr>
                <w:top w:val="none" w:sz="0" w:space="0" w:color="auto"/>
                <w:left w:val="none" w:sz="0" w:space="0" w:color="auto"/>
                <w:bottom w:val="none" w:sz="0" w:space="0" w:color="auto"/>
                <w:right w:val="none" w:sz="0" w:space="0" w:color="auto"/>
              </w:divBdr>
            </w:div>
            <w:div w:id="788669777">
              <w:marLeft w:val="0"/>
              <w:marRight w:val="0"/>
              <w:marTop w:val="0"/>
              <w:marBottom w:val="0"/>
              <w:divBdr>
                <w:top w:val="none" w:sz="0" w:space="0" w:color="auto"/>
                <w:left w:val="none" w:sz="0" w:space="0" w:color="auto"/>
                <w:bottom w:val="none" w:sz="0" w:space="0" w:color="auto"/>
                <w:right w:val="none" w:sz="0" w:space="0" w:color="auto"/>
              </w:divBdr>
            </w:div>
            <w:div w:id="1016691508">
              <w:marLeft w:val="0"/>
              <w:marRight w:val="0"/>
              <w:marTop w:val="0"/>
              <w:marBottom w:val="0"/>
              <w:divBdr>
                <w:top w:val="none" w:sz="0" w:space="0" w:color="auto"/>
                <w:left w:val="none" w:sz="0" w:space="0" w:color="auto"/>
                <w:bottom w:val="none" w:sz="0" w:space="0" w:color="auto"/>
                <w:right w:val="none" w:sz="0" w:space="0" w:color="auto"/>
              </w:divBdr>
            </w:div>
            <w:div w:id="1048648213">
              <w:marLeft w:val="0"/>
              <w:marRight w:val="0"/>
              <w:marTop w:val="0"/>
              <w:marBottom w:val="0"/>
              <w:divBdr>
                <w:top w:val="none" w:sz="0" w:space="0" w:color="auto"/>
                <w:left w:val="none" w:sz="0" w:space="0" w:color="auto"/>
                <w:bottom w:val="none" w:sz="0" w:space="0" w:color="auto"/>
                <w:right w:val="none" w:sz="0" w:space="0" w:color="auto"/>
              </w:divBdr>
            </w:div>
            <w:div w:id="1222400379">
              <w:marLeft w:val="0"/>
              <w:marRight w:val="0"/>
              <w:marTop w:val="0"/>
              <w:marBottom w:val="0"/>
              <w:divBdr>
                <w:top w:val="none" w:sz="0" w:space="0" w:color="auto"/>
                <w:left w:val="none" w:sz="0" w:space="0" w:color="auto"/>
                <w:bottom w:val="none" w:sz="0" w:space="0" w:color="auto"/>
                <w:right w:val="none" w:sz="0" w:space="0" w:color="auto"/>
              </w:divBdr>
            </w:div>
            <w:div w:id="1470171341">
              <w:marLeft w:val="0"/>
              <w:marRight w:val="0"/>
              <w:marTop w:val="0"/>
              <w:marBottom w:val="0"/>
              <w:divBdr>
                <w:top w:val="none" w:sz="0" w:space="0" w:color="auto"/>
                <w:left w:val="none" w:sz="0" w:space="0" w:color="auto"/>
                <w:bottom w:val="none" w:sz="0" w:space="0" w:color="auto"/>
                <w:right w:val="none" w:sz="0" w:space="0" w:color="auto"/>
              </w:divBdr>
            </w:div>
            <w:div w:id="1588616657">
              <w:marLeft w:val="0"/>
              <w:marRight w:val="0"/>
              <w:marTop w:val="0"/>
              <w:marBottom w:val="0"/>
              <w:divBdr>
                <w:top w:val="none" w:sz="0" w:space="0" w:color="auto"/>
                <w:left w:val="none" w:sz="0" w:space="0" w:color="auto"/>
                <w:bottom w:val="none" w:sz="0" w:space="0" w:color="auto"/>
                <w:right w:val="none" w:sz="0" w:space="0" w:color="auto"/>
              </w:divBdr>
            </w:div>
            <w:div w:id="163173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41831">
      <w:bodyDiv w:val="1"/>
      <w:marLeft w:val="0"/>
      <w:marRight w:val="0"/>
      <w:marTop w:val="0"/>
      <w:marBottom w:val="0"/>
      <w:divBdr>
        <w:top w:val="none" w:sz="0" w:space="0" w:color="auto"/>
        <w:left w:val="none" w:sz="0" w:space="0" w:color="auto"/>
        <w:bottom w:val="none" w:sz="0" w:space="0" w:color="auto"/>
        <w:right w:val="none" w:sz="0" w:space="0" w:color="auto"/>
      </w:divBdr>
      <w:divsChild>
        <w:div w:id="1296908983">
          <w:marLeft w:val="0"/>
          <w:marRight w:val="0"/>
          <w:marTop w:val="0"/>
          <w:marBottom w:val="0"/>
          <w:divBdr>
            <w:top w:val="none" w:sz="0" w:space="0" w:color="auto"/>
            <w:left w:val="none" w:sz="0" w:space="0" w:color="auto"/>
            <w:bottom w:val="none" w:sz="0" w:space="0" w:color="auto"/>
            <w:right w:val="none" w:sz="0" w:space="0" w:color="auto"/>
          </w:divBdr>
          <w:divsChild>
            <w:div w:id="549221997">
              <w:marLeft w:val="0"/>
              <w:marRight w:val="0"/>
              <w:marTop w:val="0"/>
              <w:marBottom w:val="0"/>
              <w:divBdr>
                <w:top w:val="none" w:sz="0" w:space="0" w:color="auto"/>
                <w:left w:val="none" w:sz="0" w:space="0" w:color="auto"/>
                <w:bottom w:val="none" w:sz="0" w:space="0" w:color="auto"/>
                <w:right w:val="none" w:sz="0" w:space="0" w:color="auto"/>
              </w:divBdr>
              <w:divsChild>
                <w:div w:id="236869315">
                  <w:marLeft w:val="0"/>
                  <w:marRight w:val="0"/>
                  <w:marTop w:val="0"/>
                  <w:marBottom w:val="0"/>
                  <w:divBdr>
                    <w:top w:val="none" w:sz="0" w:space="0" w:color="auto"/>
                    <w:left w:val="none" w:sz="0" w:space="0" w:color="auto"/>
                    <w:bottom w:val="none" w:sz="0" w:space="0" w:color="auto"/>
                    <w:right w:val="none" w:sz="0" w:space="0" w:color="auto"/>
                  </w:divBdr>
                  <w:divsChild>
                    <w:div w:id="12849260">
                      <w:marLeft w:val="0"/>
                      <w:marRight w:val="0"/>
                      <w:marTop w:val="0"/>
                      <w:marBottom w:val="0"/>
                      <w:divBdr>
                        <w:top w:val="none" w:sz="0" w:space="0" w:color="auto"/>
                        <w:left w:val="none" w:sz="0" w:space="0" w:color="auto"/>
                        <w:bottom w:val="none" w:sz="0" w:space="0" w:color="auto"/>
                        <w:right w:val="none" w:sz="0" w:space="0" w:color="auto"/>
                      </w:divBdr>
                      <w:divsChild>
                        <w:div w:id="231937879">
                          <w:marLeft w:val="0"/>
                          <w:marRight w:val="0"/>
                          <w:marTop w:val="0"/>
                          <w:marBottom w:val="0"/>
                          <w:divBdr>
                            <w:top w:val="none" w:sz="0" w:space="0" w:color="auto"/>
                            <w:left w:val="none" w:sz="0" w:space="0" w:color="auto"/>
                            <w:bottom w:val="none" w:sz="0" w:space="0" w:color="auto"/>
                            <w:right w:val="none" w:sz="0" w:space="0" w:color="auto"/>
                          </w:divBdr>
                          <w:divsChild>
                            <w:div w:id="1708792157">
                              <w:marLeft w:val="0"/>
                              <w:marRight w:val="0"/>
                              <w:marTop w:val="0"/>
                              <w:marBottom w:val="0"/>
                              <w:divBdr>
                                <w:top w:val="none" w:sz="0" w:space="0" w:color="auto"/>
                                <w:left w:val="none" w:sz="0" w:space="0" w:color="auto"/>
                                <w:bottom w:val="none" w:sz="0" w:space="0" w:color="auto"/>
                                <w:right w:val="none" w:sz="0" w:space="0" w:color="auto"/>
                              </w:divBdr>
                              <w:divsChild>
                                <w:div w:id="592320256">
                                  <w:marLeft w:val="0"/>
                                  <w:marRight w:val="0"/>
                                  <w:marTop w:val="0"/>
                                  <w:marBottom w:val="0"/>
                                  <w:divBdr>
                                    <w:top w:val="none" w:sz="0" w:space="0" w:color="auto"/>
                                    <w:left w:val="none" w:sz="0" w:space="0" w:color="auto"/>
                                    <w:bottom w:val="none" w:sz="0" w:space="0" w:color="auto"/>
                                    <w:right w:val="none" w:sz="0" w:space="0" w:color="auto"/>
                                  </w:divBdr>
                                  <w:divsChild>
                                    <w:div w:id="1600331232">
                                      <w:marLeft w:val="375"/>
                                      <w:marRight w:val="0"/>
                                      <w:marTop w:val="0"/>
                                      <w:marBottom w:val="0"/>
                                      <w:divBdr>
                                        <w:top w:val="none" w:sz="0" w:space="0" w:color="auto"/>
                                        <w:left w:val="none" w:sz="0" w:space="0" w:color="auto"/>
                                        <w:bottom w:val="none" w:sz="0" w:space="0" w:color="auto"/>
                                        <w:right w:val="none" w:sz="0" w:space="0" w:color="auto"/>
                                      </w:divBdr>
                                      <w:divsChild>
                                        <w:div w:id="1796874251">
                                          <w:marLeft w:val="330"/>
                                          <w:marRight w:val="0"/>
                                          <w:marTop w:val="0"/>
                                          <w:marBottom w:val="0"/>
                                          <w:divBdr>
                                            <w:top w:val="none" w:sz="0" w:space="0" w:color="auto"/>
                                            <w:left w:val="none" w:sz="0" w:space="0" w:color="auto"/>
                                            <w:bottom w:val="none" w:sz="0" w:space="0" w:color="auto"/>
                                            <w:right w:val="none" w:sz="0" w:space="0" w:color="auto"/>
                                          </w:divBdr>
                                          <w:divsChild>
                                            <w:div w:id="1493451640">
                                              <w:marLeft w:val="0"/>
                                              <w:marRight w:val="300"/>
                                              <w:marTop w:val="0"/>
                                              <w:marBottom w:val="0"/>
                                              <w:divBdr>
                                                <w:top w:val="none" w:sz="0" w:space="0" w:color="auto"/>
                                                <w:left w:val="none" w:sz="0" w:space="0" w:color="auto"/>
                                                <w:bottom w:val="none" w:sz="0" w:space="0" w:color="auto"/>
                                                <w:right w:val="none" w:sz="0" w:space="0" w:color="auto"/>
                                              </w:divBdr>
                                              <w:divsChild>
                                                <w:div w:id="1091465196">
                                                  <w:marLeft w:val="0"/>
                                                  <w:marRight w:val="0"/>
                                                  <w:marTop w:val="0"/>
                                                  <w:marBottom w:val="0"/>
                                                  <w:divBdr>
                                                    <w:top w:val="none" w:sz="0" w:space="0" w:color="auto"/>
                                                    <w:left w:val="none" w:sz="0" w:space="0" w:color="auto"/>
                                                    <w:bottom w:val="none" w:sz="0" w:space="0" w:color="auto"/>
                                                    <w:right w:val="none" w:sz="0" w:space="0" w:color="auto"/>
                                                  </w:divBdr>
                                                  <w:divsChild>
                                                    <w:div w:id="88121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7945096">
      <w:bodyDiv w:val="1"/>
      <w:marLeft w:val="0"/>
      <w:marRight w:val="0"/>
      <w:marTop w:val="0"/>
      <w:marBottom w:val="0"/>
      <w:divBdr>
        <w:top w:val="none" w:sz="0" w:space="0" w:color="auto"/>
        <w:left w:val="none" w:sz="0" w:space="0" w:color="auto"/>
        <w:bottom w:val="none" w:sz="0" w:space="0" w:color="auto"/>
        <w:right w:val="none" w:sz="0" w:space="0" w:color="auto"/>
      </w:divBdr>
      <w:divsChild>
        <w:div w:id="1960337608">
          <w:marLeft w:val="288"/>
          <w:marRight w:val="0"/>
          <w:marTop w:val="38"/>
          <w:marBottom w:val="0"/>
          <w:divBdr>
            <w:top w:val="none" w:sz="0" w:space="0" w:color="auto"/>
            <w:left w:val="none" w:sz="0" w:space="0" w:color="auto"/>
            <w:bottom w:val="none" w:sz="0" w:space="0" w:color="auto"/>
            <w:right w:val="none" w:sz="0" w:space="0" w:color="auto"/>
          </w:divBdr>
        </w:div>
      </w:divsChild>
    </w:div>
    <w:div w:id="152722283">
      <w:bodyDiv w:val="1"/>
      <w:marLeft w:val="0"/>
      <w:marRight w:val="0"/>
      <w:marTop w:val="0"/>
      <w:marBottom w:val="0"/>
      <w:divBdr>
        <w:top w:val="none" w:sz="0" w:space="0" w:color="auto"/>
        <w:left w:val="none" w:sz="0" w:space="0" w:color="auto"/>
        <w:bottom w:val="none" w:sz="0" w:space="0" w:color="auto"/>
        <w:right w:val="none" w:sz="0" w:space="0" w:color="auto"/>
      </w:divBdr>
    </w:div>
    <w:div w:id="404379936">
      <w:bodyDiv w:val="1"/>
      <w:marLeft w:val="0"/>
      <w:marRight w:val="0"/>
      <w:marTop w:val="0"/>
      <w:marBottom w:val="0"/>
      <w:divBdr>
        <w:top w:val="none" w:sz="0" w:space="0" w:color="auto"/>
        <w:left w:val="none" w:sz="0" w:space="0" w:color="auto"/>
        <w:bottom w:val="none" w:sz="0" w:space="0" w:color="auto"/>
        <w:right w:val="none" w:sz="0" w:space="0" w:color="auto"/>
      </w:divBdr>
    </w:div>
    <w:div w:id="639120129">
      <w:bodyDiv w:val="1"/>
      <w:marLeft w:val="0"/>
      <w:marRight w:val="0"/>
      <w:marTop w:val="0"/>
      <w:marBottom w:val="0"/>
      <w:divBdr>
        <w:top w:val="none" w:sz="0" w:space="0" w:color="auto"/>
        <w:left w:val="none" w:sz="0" w:space="0" w:color="auto"/>
        <w:bottom w:val="none" w:sz="0" w:space="0" w:color="auto"/>
        <w:right w:val="none" w:sz="0" w:space="0" w:color="auto"/>
      </w:divBdr>
      <w:divsChild>
        <w:div w:id="1301154974">
          <w:marLeft w:val="0"/>
          <w:marRight w:val="0"/>
          <w:marTop w:val="0"/>
          <w:marBottom w:val="0"/>
          <w:divBdr>
            <w:top w:val="none" w:sz="0" w:space="0" w:color="auto"/>
            <w:left w:val="none" w:sz="0" w:space="0" w:color="auto"/>
            <w:bottom w:val="none" w:sz="0" w:space="0" w:color="auto"/>
            <w:right w:val="none" w:sz="0" w:space="0" w:color="auto"/>
          </w:divBdr>
          <w:divsChild>
            <w:div w:id="885990618">
              <w:marLeft w:val="0"/>
              <w:marRight w:val="0"/>
              <w:marTop w:val="0"/>
              <w:marBottom w:val="0"/>
              <w:divBdr>
                <w:top w:val="none" w:sz="0" w:space="0" w:color="auto"/>
                <w:left w:val="none" w:sz="0" w:space="0" w:color="auto"/>
                <w:bottom w:val="none" w:sz="0" w:space="0" w:color="auto"/>
                <w:right w:val="none" w:sz="0" w:space="0" w:color="auto"/>
              </w:divBdr>
              <w:divsChild>
                <w:div w:id="1774283241">
                  <w:marLeft w:val="0"/>
                  <w:marRight w:val="0"/>
                  <w:marTop w:val="0"/>
                  <w:marBottom w:val="0"/>
                  <w:divBdr>
                    <w:top w:val="none" w:sz="0" w:space="0" w:color="auto"/>
                    <w:left w:val="none" w:sz="0" w:space="0" w:color="auto"/>
                    <w:bottom w:val="none" w:sz="0" w:space="0" w:color="auto"/>
                    <w:right w:val="none" w:sz="0" w:space="0" w:color="auto"/>
                  </w:divBdr>
                  <w:divsChild>
                    <w:div w:id="939993327">
                      <w:marLeft w:val="0"/>
                      <w:marRight w:val="0"/>
                      <w:marTop w:val="0"/>
                      <w:marBottom w:val="0"/>
                      <w:divBdr>
                        <w:top w:val="none" w:sz="0" w:space="0" w:color="auto"/>
                        <w:left w:val="none" w:sz="0" w:space="0" w:color="auto"/>
                        <w:bottom w:val="none" w:sz="0" w:space="0" w:color="auto"/>
                        <w:right w:val="none" w:sz="0" w:space="0" w:color="auto"/>
                      </w:divBdr>
                      <w:divsChild>
                        <w:div w:id="1941335756">
                          <w:marLeft w:val="0"/>
                          <w:marRight w:val="0"/>
                          <w:marTop w:val="0"/>
                          <w:marBottom w:val="0"/>
                          <w:divBdr>
                            <w:top w:val="none" w:sz="0" w:space="0" w:color="auto"/>
                            <w:left w:val="none" w:sz="0" w:space="0" w:color="auto"/>
                            <w:bottom w:val="none" w:sz="0" w:space="0" w:color="auto"/>
                            <w:right w:val="none" w:sz="0" w:space="0" w:color="auto"/>
                          </w:divBdr>
                          <w:divsChild>
                            <w:div w:id="1838227464">
                              <w:marLeft w:val="0"/>
                              <w:marRight w:val="0"/>
                              <w:marTop w:val="0"/>
                              <w:marBottom w:val="0"/>
                              <w:divBdr>
                                <w:top w:val="none" w:sz="0" w:space="0" w:color="auto"/>
                                <w:left w:val="none" w:sz="0" w:space="0" w:color="auto"/>
                                <w:bottom w:val="none" w:sz="0" w:space="0" w:color="auto"/>
                                <w:right w:val="none" w:sz="0" w:space="0" w:color="auto"/>
                              </w:divBdr>
                              <w:divsChild>
                                <w:div w:id="355887831">
                                  <w:marLeft w:val="0"/>
                                  <w:marRight w:val="0"/>
                                  <w:marTop w:val="0"/>
                                  <w:marBottom w:val="0"/>
                                  <w:divBdr>
                                    <w:top w:val="none" w:sz="0" w:space="0" w:color="auto"/>
                                    <w:left w:val="none" w:sz="0" w:space="0" w:color="auto"/>
                                    <w:bottom w:val="none" w:sz="0" w:space="0" w:color="auto"/>
                                    <w:right w:val="none" w:sz="0" w:space="0" w:color="auto"/>
                                  </w:divBdr>
                                  <w:divsChild>
                                    <w:div w:id="915938316">
                                      <w:marLeft w:val="375"/>
                                      <w:marRight w:val="0"/>
                                      <w:marTop w:val="0"/>
                                      <w:marBottom w:val="0"/>
                                      <w:divBdr>
                                        <w:top w:val="none" w:sz="0" w:space="0" w:color="auto"/>
                                        <w:left w:val="none" w:sz="0" w:space="0" w:color="auto"/>
                                        <w:bottom w:val="none" w:sz="0" w:space="0" w:color="auto"/>
                                        <w:right w:val="none" w:sz="0" w:space="0" w:color="auto"/>
                                      </w:divBdr>
                                      <w:divsChild>
                                        <w:div w:id="391123657">
                                          <w:marLeft w:val="330"/>
                                          <w:marRight w:val="0"/>
                                          <w:marTop w:val="0"/>
                                          <w:marBottom w:val="0"/>
                                          <w:divBdr>
                                            <w:top w:val="none" w:sz="0" w:space="0" w:color="auto"/>
                                            <w:left w:val="none" w:sz="0" w:space="0" w:color="auto"/>
                                            <w:bottom w:val="none" w:sz="0" w:space="0" w:color="auto"/>
                                            <w:right w:val="none" w:sz="0" w:space="0" w:color="auto"/>
                                          </w:divBdr>
                                          <w:divsChild>
                                            <w:div w:id="428739906">
                                              <w:marLeft w:val="0"/>
                                              <w:marRight w:val="300"/>
                                              <w:marTop w:val="0"/>
                                              <w:marBottom w:val="0"/>
                                              <w:divBdr>
                                                <w:top w:val="none" w:sz="0" w:space="0" w:color="auto"/>
                                                <w:left w:val="none" w:sz="0" w:space="0" w:color="auto"/>
                                                <w:bottom w:val="none" w:sz="0" w:space="0" w:color="auto"/>
                                                <w:right w:val="none" w:sz="0" w:space="0" w:color="auto"/>
                                              </w:divBdr>
                                              <w:divsChild>
                                                <w:div w:id="743529416">
                                                  <w:marLeft w:val="0"/>
                                                  <w:marRight w:val="0"/>
                                                  <w:marTop w:val="0"/>
                                                  <w:marBottom w:val="0"/>
                                                  <w:divBdr>
                                                    <w:top w:val="none" w:sz="0" w:space="0" w:color="auto"/>
                                                    <w:left w:val="none" w:sz="0" w:space="0" w:color="auto"/>
                                                    <w:bottom w:val="none" w:sz="0" w:space="0" w:color="auto"/>
                                                    <w:right w:val="none" w:sz="0" w:space="0" w:color="auto"/>
                                                  </w:divBdr>
                                                  <w:divsChild>
                                                    <w:div w:id="328220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93347538">
      <w:bodyDiv w:val="1"/>
      <w:marLeft w:val="0"/>
      <w:marRight w:val="0"/>
      <w:marTop w:val="0"/>
      <w:marBottom w:val="0"/>
      <w:divBdr>
        <w:top w:val="none" w:sz="0" w:space="0" w:color="auto"/>
        <w:left w:val="none" w:sz="0" w:space="0" w:color="auto"/>
        <w:bottom w:val="none" w:sz="0" w:space="0" w:color="auto"/>
        <w:right w:val="none" w:sz="0" w:space="0" w:color="auto"/>
      </w:divBdr>
      <w:divsChild>
        <w:div w:id="1704746415">
          <w:marLeft w:val="0"/>
          <w:marRight w:val="0"/>
          <w:marTop w:val="0"/>
          <w:marBottom w:val="0"/>
          <w:divBdr>
            <w:top w:val="none" w:sz="0" w:space="0" w:color="auto"/>
            <w:left w:val="none" w:sz="0" w:space="0" w:color="auto"/>
            <w:bottom w:val="none" w:sz="0" w:space="0" w:color="auto"/>
            <w:right w:val="none" w:sz="0" w:space="0" w:color="auto"/>
          </w:divBdr>
          <w:divsChild>
            <w:div w:id="149116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015386">
      <w:bodyDiv w:val="1"/>
      <w:marLeft w:val="0"/>
      <w:marRight w:val="0"/>
      <w:marTop w:val="0"/>
      <w:marBottom w:val="0"/>
      <w:divBdr>
        <w:top w:val="none" w:sz="0" w:space="0" w:color="auto"/>
        <w:left w:val="none" w:sz="0" w:space="0" w:color="auto"/>
        <w:bottom w:val="none" w:sz="0" w:space="0" w:color="auto"/>
        <w:right w:val="none" w:sz="0" w:space="0" w:color="auto"/>
      </w:divBdr>
    </w:div>
    <w:div w:id="1101607935">
      <w:bodyDiv w:val="1"/>
      <w:marLeft w:val="0"/>
      <w:marRight w:val="0"/>
      <w:marTop w:val="0"/>
      <w:marBottom w:val="0"/>
      <w:divBdr>
        <w:top w:val="none" w:sz="0" w:space="0" w:color="auto"/>
        <w:left w:val="none" w:sz="0" w:space="0" w:color="auto"/>
        <w:bottom w:val="none" w:sz="0" w:space="0" w:color="auto"/>
        <w:right w:val="none" w:sz="0" w:space="0" w:color="auto"/>
      </w:divBdr>
    </w:div>
    <w:div w:id="1158182195">
      <w:bodyDiv w:val="1"/>
      <w:marLeft w:val="0"/>
      <w:marRight w:val="0"/>
      <w:marTop w:val="0"/>
      <w:marBottom w:val="0"/>
      <w:divBdr>
        <w:top w:val="none" w:sz="0" w:space="0" w:color="auto"/>
        <w:left w:val="none" w:sz="0" w:space="0" w:color="auto"/>
        <w:bottom w:val="none" w:sz="0" w:space="0" w:color="auto"/>
        <w:right w:val="none" w:sz="0" w:space="0" w:color="auto"/>
      </w:divBdr>
    </w:div>
    <w:div w:id="1169366825">
      <w:bodyDiv w:val="1"/>
      <w:marLeft w:val="0"/>
      <w:marRight w:val="0"/>
      <w:marTop w:val="0"/>
      <w:marBottom w:val="0"/>
      <w:divBdr>
        <w:top w:val="none" w:sz="0" w:space="0" w:color="auto"/>
        <w:left w:val="none" w:sz="0" w:space="0" w:color="auto"/>
        <w:bottom w:val="none" w:sz="0" w:space="0" w:color="auto"/>
        <w:right w:val="none" w:sz="0" w:space="0" w:color="auto"/>
      </w:divBdr>
      <w:divsChild>
        <w:div w:id="1831023798">
          <w:marLeft w:val="288"/>
          <w:marRight w:val="0"/>
          <w:marTop w:val="58"/>
          <w:marBottom w:val="0"/>
          <w:divBdr>
            <w:top w:val="none" w:sz="0" w:space="0" w:color="auto"/>
            <w:left w:val="none" w:sz="0" w:space="0" w:color="auto"/>
            <w:bottom w:val="none" w:sz="0" w:space="0" w:color="auto"/>
            <w:right w:val="none" w:sz="0" w:space="0" w:color="auto"/>
          </w:divBdr>
        </w:div>
      </w:divsChild>
    </w:div>
    <w:div w:id="1187479093">
      <w:bodyDiv w:val="1"/>
      <w:marLeft w:val="0"/>
      <w:marRight w:val="0"/>
      <w:marTop w:val="0"/>
      <w:marBottom w:val="0"/>
      <w:divBdr>
        <w:top w:val="none" w:sz="0" w:space="0" w:color="auto"/>
        <w:left w:val="none" w:sz="0" w:space="0" w:color="auto"/>
        <w:bottom w:val="none" w:sz="0" w:space="0" w:color="auto"/>
        <w:right w:val="none" w:sz="0" w:space="0" w:color="auto"/>
      </w:divBdr>
    </w:div>
    <w:div w:id="1299341815">
      <w:bodyDiv w:val="1"/>
      <w:marLeft w:val="0"/>
      <w:marRight w:val="0"/>
      <w:marTop w:val="0"/>
      <w:marBottom w:val="0"/>
      <w:divBdr>
        <w:top w:val="none" w:sz="0" w:space="0" w:color="auto"/>
        <w:left w:val="none" w:sz="0" w:space="0" w:color="auto"/>
        <w:bottom w:val="none" w:sz="0" w:space="0" w:color="auto"/>
        <w:right w:val="none" w:sz="0" w:space="0" w:color="auto"/>
      </w:divBdr>
    </w:div>
    <w:div w:id="1347908191">
      <w:bodyDiv w:val="1"/>
      <w:marLeft w:val="0"/>
      <w:marRight w:val="0"/>
      <w:marTop w:val="0"/>
      <w:marBottom w:val="0"/>
      <w:divBdr>
        <w:top w:val="none" w:sz="0" w:space="0" w:color="auto"/>
        <w:left w:val="none" w:sz="0" w:space="0" w:color="auto"/>
        <w:bottom w:val="none" w:sz="0" w:space="0" w:color="auto"/>
        <w:right w:val="none" w:sz="0" w:space="0" w:color="auto"/>
      </w:divBdr>
      <w:divsChild>
        <w:div w:id="2132705147">
          <w:marLeft w:val="0"/>
          <w:marRight w:val="0"/>
          <w:marTop w:val="0"/>
          <w:marBottom w:val="0"/>
          <w:divBdr>
            <w:top w:val="none" w:sz="0" w:space="0" w:color="auto"/>
            <w:left w:val="none" w:sz="0" w:space="0" w:color="auto"/>
            <w:bottom w:val="none" w:sz="0" w:space="0" w:color="auto"/>
            <w:right w:val="none" w:sz="0" w:space="0" w:color="auto"/>
          </w:divBdr>
          <w:divsChild>
            <w:div w:id="896890154">
              <w:marLeft w:val="0"/>
              <w:marRight w:val="0"/>
              <w:marTop w:val="0"/>
              <w:marBottom w:val="0"/>
              <w:divBdr>
                <w:top w:val="none" w:sz="0" w:space="0" w:color="auto"/>
                <w:left w:val="none" w:sz="0" w:space="0" w:color="auto"/>
                <w:bottom w:val="none" w:sz="0" w:space="0" w:color="auto"/>
                <w:right w:val="none" w:sz="0" w:space="0" w:color="auto"/>
              </w:divBdr>
              <w:divsChild>
                <w:div w:id="860701619">
                  <w:marLeft w:val="0"/>
                  <w:marRight w:val="0"/>
                  <w:marTop w:val="0"/>
                  <w:marBottom w:val="0"/>
                  <w:divBdr>
                    <w:top w:val="none" w:sz="0" w:space="0" w:color="auto"/>
                    <w:left w:val="none" w:sz="0" w:space="0" w:color="auto"/>
                    <w:bottom w:val="none" w:sz="0" w:space="0" w:color="auto"/>
                    <w:right w:val="none" w:sz="0" w:space="0" w:color="auto"/>
                  </w:divBdr>
                  <w:divsChild>
                    <w:div w:id="2068263614">
                      <w:marLeft w:val="0"/>
                      <w:marRight w:val="0"/>
                      <w:marTop w:val="0"/>
                      <w:marBottom w:val="0"/>
                      <w:divBdr>
                        <w:top w:val="none" w:sz="0" w:space="0" w:color="auto"/>
                        <w:left w:val="none" w:sz="0" w:space="0" w:color="auto"/>
                        <w:bottom w:val="none" w:sz="0" w:space="0" w:color="auto"/>
                        <w:right w:val="none" w:sz="0" w:space="0" w:color="auto"/>
                      </w:divBdr>
                      <w:divsChild>
                        <w:div w:id="2107842465">
                          <w:marLeft w:val="0"/>
                          <w:marRight w:val="0"/>
                          <w:marTop w:val="0"/>
                          <w:marBottom w:val="0"/>
                          <w:divBdr>
                            <w:top w:val="none" w:sz="0" w:space="0" w:color="auto"/>
                            <w:left w:val="none" w:sz="0" w:space="0" w:color="auto"/>
                            <w:bottom w:val="none" w:sz="0" w:space="0" w:color="auto"/>
                            <w:right w:val="none" w:sz="0" w:space="0" w:color="auto"/>
                          </w:divBdr>
                          <w:divsChild>
                            <w:div w:id="759063689">
                              <w:marLeft w:val="0"/>
                              <w:marRight w:val="0"/>
                              <w:marTop w:val="0"/>
                              <w:marBottom w:val="0"/>
                              <w:divBdr>
                                <w:top w:val="none" w:sz="0" w:space="0" w:color="auto"/>
                                <w:left w:val="none" w:sz="0" w:space="0" w:color="auto"/>
                                <w:bottom w:val="none" w:sz="0" w:space="0" w:color="auto"/>
                                <w:right w:val="none" w:sz="0" w:space="0" w:color="auto"/>
                              </w:divBdr>
                              <w:divsChild>
                                <w:div w:id="1851721856">
                                  <w:marLeft w:val="0"/>
                                  <w:marRight w:val="0"/>
                                  <w:marTop w:val="0"/>
                                  <w:marBottom w:val="0"/>
                                  <w:divBdr>
                                    <w:top w:val="none" w:sz="0" w:space="0" w:color="auto"/>
                                    <w:left w:val="none" w:sz="0" w:space="0" w:color="auto"/>
                                    <w:bottom w:val="none" w:sz="0" w:space="0" w:color="auto"/>
                                    <w:right w:val="none" w:sz="0" w:space="0" w:color="auto"/>
                                  </w:divBdr>
                                  <w:divsChild>
                                    <w:div w:id="1616213784">
                                      <w:marLeft w:val="375"/>
                                      <w:marRight w:val="0"/>
                                      <w:marTop w:val="0"/>
                                      <w:marBottom w:val="0"/>
                                      <w:divBdr>
                                        <w:top w:val="none" w:sz="0" w:space="0" w:color="auto"/>
                                        <w:left w:val="none" w:sz="0" w:space="0" w:color="auto"/>
                                        <w:bottom w:val="none" w:sz="0" w:space="0" w:color="auto"/>
                                        <w:right w:val="none" w:sz="0" w:space="0" w:color="auto"/>
                                      </w:divBdr>
                                      <w:divsChild>
                                        <w:div w:id="800535214">
                                          <w:marLeft w:val="330"/>
                                          <w:marRight w:val="0"/>
                                          <w:marTop w:val="0"/>
                                          <w:marBottom w:val="0"/>
                                          <w:divBdr>
                                            <w:top w:val="none" w:sz="0" w:space="0" w:color="auto"/>
                                            <w:left w:val="none" w:sz="0" w:space="0" w:color="auto"/>
                                            <w:bottom w:val="none" w:sz="0" w:space="0" w:color="auto"/>
                                            <w:right w:val="none" w:sz="0" w:space="0" w:color="auto"/>
                                          </w:divBdr>
                                          <w:divsChild>
                                            <w:div w:id="457797311">
                                              <w:marLeft w:val="0"/>
                                              <w:marRight w:val="300"/>
                                              <w:marTop w:val="0"/>
                                              <w:marBottom w:val="0"/>
                                              <w:divBdr>
                                                <w:top w:val="none" w:sz="0" w:space="0" w:color="auto"/>
                                                <w:left w:val="none" w:sz="0" w:space="0" w:color="auto"/>
                                                <w:bottom w:val="none" w:sz="0" w:space="0" w:color="auto"/>
                                                <w:right w:val="none" w:sz="0" w:space="0" w:color="auto"/>
                                              </w:divBdr>
                                              <w:divsChild>
                                                <w:div w:id="830560980">
                                                  <w:marLeft w:val="0"/>
                                                  <w:marRight w:val="0"/>
                                                  <w:marTop w:val="0"/>
                                                  <w:marBottom w:val="0"/>
                                                  <w:divBdr>
                                                    <w:top w:val="none" w:sz="0" w:space="0" w:color="auto"/>
                                                    <w:left w:val="none" w:sz="0" w:space="0" w:color="auto"/>
                                                    <w:bottom w:val="none" w:sz="0" w:space="0" w:color="auto"/>
                                                    <w:right w:val="none" w:sz="0" w:space="0" w:color="auto"/>
                                                  </w:divBdr>
                                                  <w:divsChild>
                                                    <w:div w:id="1635326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0138822">
      <w:bodyDiv w:val="1"/>
      <w:marLeft w:val="0"/>
      <w:marRight w:val="0"/>
      <w:marTop w:val="0"/>
      <w:marBottom w:val="0"/>
      <w:divBdr>
        <w:top w:val="none" w:sz="0" w:space="0" w:color="auto"/>
        <w:left w:val="none" w:sz="0" w:space="0" w:color="auto"/>
        <w:bottom w:val="none" w:sz="0" w:space="0" w:color="auto"/>
        <w:right w:val="none" w:sz="0" w:space="0" w:color="auto"/>
      </w:divBdr>
    </w:div>
    <w:div w:id="1630478073">
      <w:bodyDiv w:val="1"/>
      <w:marLeft w:val="0"/>
      <w:marRight w:val="0"/>
      <w:marTop w:val="0"/>
      <w:marBottom w:val="0"/>
      <w:divBdr>
        <w:top w:val="none" w:sz="0" w:space="0" w:color="auto"/>
        <w:left w:val="none" w:sz="0" w:space="0" w:color="auto"/>
        <w:bottom w:val="none" w:sz="0" w:space="0" w:color="auto"/>
        <w:right w:val="none" w:sz="0" w:space="0" w:color="auto"/>
      </w:divBdr>
      <w:divsChild>
        <w:div w:id="1386222980">
          <w:marLeft w:val="288"/>
          <w:marRight w:val="0"/>
          <w:marTop w:val="58"/>
          <w:marBottom w:val="0"/>
          <w:divBdr>
            <w:top w:val="none" w:sz="0" w:space="0" w:color="auto"/>
            <w:left w:val="none" w:sz="0" w:space="0" w:color="auto"/>
            <w:bottom w:val="none" w:sz="0" w:space="0" w:color="auto"/>
            <w:right w:val="none" w:sz="0" w:space="0" w:color="auto"/>
          </w:divBdr>
        </w:div>
        <w:div w:id="1122190621">
          <w:marLeft w:val="288"/>
          <w:marRight w:val="0"/>
          <w:marTop w:val="58"/>
          <w:marBottom w:val="0"/>
          <w:divBdr>
            <w:top w:val="none" w:sz="0" w:space="0" w:color="auto"/>
            <w:left w:val="none" w:sz="0" w:space="0" w:color="auto"/>
            <w:bottom w:val="none" w:sz="0" w:space="0" w:color="auto"/>
            <w:right w:val="none" w:sz="0" w:space="0" w:color="auto"/>
          </w:divBdr>
        </w:div>
        <w:div w:id="1288773966">
          <w:marLeft w:val="288"/>
          <w:marRight w:val="0"/>
          <w:marTop w:val="58"/>
          <w:marBottom w:val="0"/>
          <w:divBdr>
            <w:top w:val="none" w:sz="0" w:space="0" w:color="auto"/>
            <w:left w:val="none" w:sz="0" w:space="0" w:color="auto"/>
            <w:bottom w:val="none" w:sz="0" w:space="0" w:color="auto"/>
            <w:right w:val="none" w:sz="0" w:space="0" w:color="auto"/>
          </w:divBdr>
        </w:div>
        <w:div w:id="1512602945">
          <w:marLeft w:val="288"/>
          <w:marRight w:val="0"/>
          <w:marTop w:val="58"/>
          <w:marBottom w:val="0"/>
          <w:divBdr>
            <w:top w:val="none" w:sz="0" w:space="0" w:color="auto"/>
            <w:left w:val="none" w:sz="0" w:space="0" w:color="auto"/>
            <w:bottom w:val="none" w:sz="0" w:space="0" w:color="auto"/>
            <w:right w:val="none" w:sz="0" w:space="0" w:color="auto"/>
          </w:divBdr>
        </w:div>
        <w:div w:id="1723744606">
          <w:marLeft w:val="288"/>
          <w:marRight w:val="0"/>
          <w:marTop w:val="58"/>
          <w:marBottom w:val="0"/>
          <w:divBdr>
            <w:top w:val="none" w:sz="0" w:space="0" w:color="auto"/>
            <w:left w:val="none" w:sz="0" w:space="0" w:color="auto"/>
            <w:bottom w:val="none" w:sz="0" w:space="0" w:color="auto"/>
            <w:right w:val="none" w:sz="0" w:space="0" w:color="auto"/>
          </w:divBdr>
        </w:div>
      </w:divsChild>
    </w:div>
    <w:div w:id="1639450844">
      <w:bodyDiv w:val="1"/>
      <w:marLeft w:val="0"/>
      <w:marRight w:val="0"/>
      <w:marTop w:val="0"/>
      <w:marBottom w:val="0"/>
      <w:divBdr>
        <w:top w:val="none" w:sz="0" w:space="0" w:color="auto"/>
        <w:left w:val="none" w:sz="0" w:space="0" w:color="auto"/>
        <w:bottom w:val="none" w:sz="0" w:space="0" w:color="auto"/>
        <w:right w:val="none" w:sz="0" w:space="0" w:color="auto"/>
      </w:divBdr>
      <w:divsChild>
        <w:div w:id="745223748">
          <w:marLeft w:val="0"/>
          <w:marRight w:val="0"/>
          <w:marTop w:val="0"/>
          <w:marBottom w:val="0"/>
          <w:divBdr>
            <w:top w:val="none" w:sz="0" w:space="0" w:color="auto"/>
            <w:left w:val="none" w:sz="0" w:space="0" w:color="auto"/>
            <w:bottom w:val="none" w:sz="0" w:space="0" w:color="auto"/>
            <w:right w:val="none" w:sz="0" w:space="0" w:color="auto"/>
          </w:divBdr>
          <w:divsChild>
            <w:div w:id="1865510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786613">
      <w:bodyDiv w:val="1"/>
      <w:marLeft w:val="0"/>
      <w:marRight w:val="0"/>
      <w:marTop w:val="0"/>
      <w:marBottom w:val="0"/>
      <w:divBdr>
        <w:top w:val="none" w:sz="0" w:space="0" w:color="auto"/>
        <w:left w:val="none" w:sz="0" w:space="0" w:color="auto"/>
        <w:bottom w:val="none" w:sz="0" w:space="0" w:color="auto"/>
        <w:right w:val="none" w:sz="0" w:space="0" w:color="auto"/>
      </w:divBdr>
    </w:div>
    <w:div w:id="1857116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j.holtmann@krohne.com?subject=ISA%20Messe-Award%20f&#252;r%20UFM%203030"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www.krohne.com"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dezimmet\Eigene%20Dateien\Word%20Vorlagen\Press_releas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5BE598-52FA-414C-91DB-4320917C51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Press_release</Template>
  <TotalTime>0</TotalTime>
  <Pages>2</Pages>
  <Words>813</Words>
  <Characters>4547</Characters>
  <Application>Microsoft Office Word</Application>
  <DocSecurity>0</DocSecurity>
  <Lines>37</Lines>
  <Paragraphs>10</Paragraphs>
  <ScaleCrop>false</ScaleCrop>
  <HeadingPairs>
    <vt:vector size="6" baseType="variant">
      <vt:variant>
        <vt:lpstr>Titel</vt:lpstr>
      </vt:variant>
      <vt:variant>
        <vt:i4>1</vt:i4>
      </vt:variant>
      <vt:variant>
        <vt:lpstr>Titre</vt:lpstr>
      </vt:variant>
      <vt:variant>
        <vt:i4>1</vt:i4>
      </vt:variant>
      <vt:variant>
        <vt:lpstr>Rubrik</vt:lpstr>
      </vt:variant>
      <vt:variant>
        <vt:i4>1</vt:i4>
      </vt:variant>
    </vt:vector>
  </HeadingPairs>
  <TitlesOfParts>
    <vt:vector size="3" baseType="lpstr">
      <vt:lpstr>Press release</vt:lpstr>
      <vt:lpstr>Press release</vt:lpstr>
      <vt:lpstr>Press release</vt:lpstr>
    </vt:vector>
  </TitlesOfParts>
  <Company>KROHNE Messtechnik</Company>
  <LinksUpToDate>false</LinksUpToDate>
  <CharactersWithSpaces>5350</CharactersWithSpaces>
  <SharedDoc>false</SharedDoc>
  <HLinks>
    <vt:vector size="12" baseType="variant">
      <vt:variant>
        <vt:i4>2425026</vt:i4>
      </vt:variant>
      <vt:variant>
        <vt:i4>3</vt:i4>
      </vt:variant>
      <vt:variant>
        <vt:i4>0</vt:i4>
      </vt:variant>
      <vt:variant>
        <vt:i4>5</vt:i4>
      </vt:variant>
      <vt:variant>
        <vt:lpwstr>mailto:j.holtmann@krohne.com?subject=ISA%20Messe-Award%20für%20UFM%203030</vt:lpwstr>
      </vt:variant>
      <vt:variant>
        <vt:lpwstr/>
      </vt:variant>
      <vt:variant>
        <vt:i4>3080225</vt:i4>
      </vt:variant>
      <vt:variant>
        <vt:i4>0</vt:i4>
      </vt:variant>
      <vt:variant>
        <vt:i4>0</vt:i4>
      </vt:variant>
      <vt:variant>
        <vt:i4>5</vt:i4>
      </vt:variant>
      <vt:variant>
        <vt:lpwstr>http://www.krohne.com/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creator>dezimmet</dc:creator>
  <cp:lastModifiedBy>Holtmann, Jörg</cp:lastModifiedBy>
  <cp:revision>10</cp:revision>
  <cp:lastPrinted>2015-07-17T15:22:00Z</cp:lastPrinted>
  <dcterms:created xsi:type="dcterms:W3CDTF">2016-05-18T07:27:00Z</dcterms:created>
  <dcterms:modified xsi:type="dcterms:W3CDTF">2016-06-10T14:23:00Z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-1941770</vt:i4>
  </property>
  <property fmtid="{D5CDD505-2E9C-101B-9397-08002B2CF9AE}" pid="4" name="_EmailSubject">
    <vt:lpwstr>PR WATERFLUX</vt:lpwstr>
  </property>
  <property fmtid="{D5CDD505-2E9C-101B-9397-08002B2CF9AE}" pid="5" name="_AuthorEmail">
    <vt:lpwstr>H.Danen@krohne.com</vt:lpwstr>
  </property>
  <property fmtid="{D5CDD505-2E9C-101B-9397-08002B2CF9AE}" pid="6" name="_AuthorEmailDisplayName">
    <vt:lpwstr>Danen, Helen</vt:lpwstr>
  </property>
  <property fmtid="{D5CDD505-2E9C-101B-9397-08002B2CF9AE}" pid="7" name="_ReviewingToolsShownOnce">
    <vt:lpwstr/>
  </property>
</Properties>
</file>