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0A0" w:rsidRDefault="004E21D9"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r w:rsidRPr="004E21D9">
        <w:rPr>
          <w:rFonts w:ascii="Arial" w:hAnsi="Arial" w:cs="Arial"/>
          <w:b/>
          <w:sz w:val="28"/>
          <w:szCs w:val="32"/>
          <w:lang w:val="fr-FR"/>
        </w:rPr>
        <w:t xml:space="preserve">SMARTMAC 200 W : </w:t>
      </w:r>
    </w:p>
    <w:p w:rsidR="0033265B" w:rsidRDefault="004E21D9" w:rsidP="0033265B">
      <w:pPr>
        <w:pStyle w:val="NormalWeb"/>
        <w:tabs>
          <w:tab w:val="left" w:pos="7830"/>
        </w:tabs>
        <w:spacing w:before="0" w:beforeAutospacing="0" w:after="0" w:afterAutospacing="0" w:line="288" w:lineRule="auto"/>
        <w:ind w:right="743"/>
        <w:rPr>
          <w:rFonts w:ascii="Arial" w:hAnsi="Arial" w:cs="Arial"/>
          <w:b/>
          <w:sz w:val="28"/>
          <w:szCs w:val="32"/>
          <w:lang w:val="fr-FR"/>
        </w:rPr>
      </w:pPr>
      <w:proofErr w:type="gramStart"/>
      <w:r w:rsidRPr="004E21D9">
        <w:rPr>
          <w:rFonts w:ascii="Arial" w:hAnsi="Arial" w:cs="Arial"/>
          <w:b/>
          <w:sz w:val="28"/>
          <w:szCs w:val="32"/>
          <w:lang w:val="fr-FR"/>
        </w:rPr>
        <w:t>nouveau</w:t>
      </w:r>
      <w:proofErr w:type="gramEnd"/>
      <w:r w:rsidRPr="004E21D9">
        <w:rPr>
          <w:rFonts w:ascii="Arial" w:hAnsi="Arial" w:cs="Arial"/>
          <w:b/>
          <w:sz w:val="28"/>
          <w:szCs w:val="32"/>
          <w:lang w:val="fr-FR"/>
        </w:rPr>
        <w:t xml:space="preserve"> convertisseur de boucle pour la série SMARTPAT</w:t>
      </w:r>
    </w:p>
    <w:p w:rsidR="0032434C" w:rsidRPr="0032434C" w:rsidRDefault="0032434C" w:rsidP="0032434C">
      <w:pPr>
        <w:adjustRightInd w:val="0"/>
        <w:spacing w:line="288" w:lineRule="auto"/>
        <w:ind w:right="495"/>
        <w:jc w:val="both"/>
        <w:rPr>
          <w:rFonts w:ascii="Arial" w:hAnsi="Arial" w:cs="Arial"/>
          <w:color w:val="auto"/>
          <w:sz w:val="20"/>
          <w:szCs w:val="20"/>
          <w:lang w:val="fr-FR"/>
        </w:rPr>
      </w:pPr>
    </w:p>
    <w:p w:rsidR="004E21D9" w:rsidRPr="004E21D9" w:rsidRDefault="004E21D9" w:rsidP="004E21D9">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4E21D9">
        <w:rPr>
          <w:rFonts w:ascii="Arial" w:hAnsi="Arial" w:cs="Arial"/>
          <w:color w:val="auto"/>
          <w:sz w:val="20"/>
          <w:szCs w:val="20"/>
          <w:lang w:val="fr-FR"/>
        </w:rPr>
        <w:t>Nouveau convertisseur de boucle alimenté par boucle 2 fils pour sondes d'analyse</w:t>
      </w:r>
    </w:p>
    <w:p w:rsidR="004E21D9" w:rsidRPr="004E21D9" w:rsidRDefault="004E21D9" w:rsidP="004E21D9">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4E21D9">
        <w:rPr>
          <w:rFonts w:ascii="Arial" w:hAnsi="Arial" w:cs="Arial"/>
          <w:color w:val="auto"/>
          <w:sz w:val="20"/>
          <w:szCs w:val="20"/>
          <w:lang w:val="fr-FR"/>
        </w:rPr>
        <w:t>Lecture, étalonnage et configuration sur site de sondes d'analyse SMARTPAT</w:t>
      </w:r>
    </w:p>
    <w:p w:rsidR="004E21D9" w:rsidRPr="004D10BD" w:rsidRDefault="004E21D9" w:rsidP="004E21D9">
      <w:pPr>
        <w:pStyle w:val="Paragraphedeliste"/>
        <w:numPr>
          <w:ilvl w:val="0"/>
          <w:numId w:val="20"/>
        </w:numPr>
        <w:adjustRightInd w:val="0"/>
        <w:spacing w:line="288" w:lineRule="auto"/>
        <w:ind w:right="495"/>
        <w:jc w:val="both"/>
        <w:rPr>
          <w:rFonts w:ascii="Arial" w:hAnsi="Arial" w:cs="Arial"/>
          <w:color w:val="auto"/>
          <w:sz w:val="20"/>
          <w:szCs w:val="20"/>
          <w:lang w:val="fr-FR"/>
        </w:rPr>
      </w:pPr>
      <w:r w:rsidRPr="004E21D9">
        <w:rPr>
          <w:rFonts w:ascii="Arial" w:hAnsi="Arial" w:cs="Arial"/>
          <w:color w:val="auto"/>
          <w:sz w:val="20"/>
          <w:szCs w:val="20"/>
          <w:lang w:val="fr-FR"/>
        </w:rPr>
        <w:t xml:space="preserve">Communication HART 7 et diagnostics de </w:t>
      </w:r>
      <w:proofErr w:type="spellStart"/>
      <w:r w:rsidRPr="004E21D9">
        <w:rPr>
          <w:rFonts w:ascii="Arial" w:hAnsi="Arial" w:cs="Arial"/>
          <w:color w:val="auto"/>
          <w:sz w:val="20"/>
          <w:szCs w:val="20"/>
          <w:lang w:val="fr-FR"/>
        </w:rPr>
        <w:t>process</w:t>
      </w:r>
      <w:proofErr w:type="spellEnd"/>
      <w:r w:rsidRPr="004E21D9">
        <w:rPr>
          <w:rFonts w:ascii="Arial" w:hAnsi="Arial" w:cs="Arial"/>
          <w:color w:val="auto"/>
          <w:sz w:val="20"/>
          <w:szCs w:val="20"/>
          <w:lang w:val="fr-FR"/>
        </w:rPr>
        <w:t>/d'appareil selon NAMUR NE 107</w:t>
      </w:r>
    </w:p>
    <w:p w:rsidR="00AD5F96" w:rsidRPr="00D91009" w:rsidRDefault="00AD5F96" w:rsidP="00D91009">
      <w:pPr>
        <w:adjustRightInd w:val="0"/>
        <w:spacing w:line="288" w:lineRule="auto"/>
        <w:ind w:right="495"/>
        <w:jc w:val="both"/>
        <w:rPr>
          <w:rFonts w:ascii="Arial" w:hAnsi="Arial" w:cs="Arial"/>
          <w:color w:val="auto"/>
          <w:sz w:val="20"/>
          <w:szCs w:val="20"/>
          <w:lang w:val="fr-FR"/>
        </w:rPr>
      </w:pPr>
    </w:p>
    <w:p w:rsidR="000D421E" w:rsidRDefault="004E21D9" w:rsidP="004E21D9">
      <w:pPr>
        <w:adjustRightInd w:val="0"/>
        <w:spacing w:line="288" w:lineRule="auto"/>
        <w:ind w:right="495"/>
        <w:jc w:val="both"/>
        <w:rPr>
          <w:rFonts w:ascii="Arial" w:hAnsi="Arial" w:cs="Arial"/>
          <w:color w:val="auto"/>
          <w:sz w:val="20"/>
          <w:szCs w:val="20"/>
          <w:lang w:val="fr-FR"/>
        </w:rPr>
      </w:pPr>
      <w:r w:rsidRPr="004E21D9">
        <w:rPr>
          <w:rFonts w:ascii="Arial" w:hAnsi="Arial" w:cs="Arial"/>
          <w:color w:val="auto"/>
          <w:sz w:val="20"/>
          <w:szCs w:val="20"/>
          <w:lang w:val="fr-FR"/>
        </w:rPr>
        <w:t xml:space="preserve">Avec SMARTMAC 200 W, KROHNE présente un </w:t>
      </w:r>
      <w:r w:rsidRPr="005F43AA">
        <w:rPr>
          <w:rFonts w:ascii="Arial" w:hAnsi="Arial" w:cs="Arial"/>
          <w:b/>
          <w:color w:val="auto"/>
          <w:sz w:val="20"/>
          <w:szCs w:val="20"/>
          <w:lang w:val="fr-FR"/>
        </w:rPr>
        <w:t>convertisseur à communication HART 7, alimenté par la boucle 2 fils</w:t>
      </w:r>
      <w:r w:rsidRPr="004E21D9">
        <w:rPr>
          <w:rFonts w:ascii="Arial" w:hAnsi="Arial" w:cs="Arial"/>
          <w:color w:val="auto"/>
          <w:sz w:val="20"/>
          <w:szCs w:val="20"/>
          <w:lang w:val="fr-FR"/>
        </w:rPr>
        <w:t xml:space="preserve">, pour la série SMARTPAT. </w:t>
      </w:r>
    </w:p>
    <w:p w:rsidR="004E21D9" w:rsidRDefault="004E21D9" w:rsidP="004E21D9">
      <w:pPr>
        <w:adjustRightInd w:val="0"/>
        <w:spacing w:line="288" w:lineRule="auto"/>
        <w:ind w:right="495"/>
        <w:jc w:val="both"/>
        <w:rPr>
          <w:rFonts w:ascii="Arial" w:hAnsi="Arial" w:cs="Arial"/>
          <w:color w:val="auto"/>
          <w:sz w:val="20"/>
          <w:szCs w:val="20"/>
          <w:lang w:val="fr-FR"/>
        </w:rPr>
      </w:pPr>
      <w:r w:rsidRPr="004E21D9">
        <w:rPr>
          <w:rFonts w:ascii="Arial" w:hAnsi="Arial" w:cs="Arial"/>
          <w:color w:val="auto"/>
          <w:sz w:val="20"/>
          <w:szCs w:val="20"/>
          <w:lang w:val="fr-FR"/>
        </w:rPr>
        <w:t>Les industries cibles pour SMARTMAC sont toutes les industries faisant appel à des sondes ou des accessoires SMARTPAT : les secteurs de la chimie, de la pétrochimie, des produits pharmaceutiques, de l'agroalimentaire, ainsi que les applications pour centrales d'énergie, semi-conducteurs et eau/eaux usées.</w:t>
      </w:r>
    </w:p>
    <w:p w:rsidR="004E21D9" w:rsidRPr="004E21D9" w:rsidRDefault="004E21D9" w:rsidP="004E21D9">
      <w:pPr>
        <w:adjustRightInd w:val="0"/>
        <w:spacing w:line="288" w:lineRule="auto"/>
        <w:ind w:right="495"/>
        <w:jc w:val="both"/>
        <w:rPr>
          <w:rFonts w:ascii="Arial" w:hAnsi="Arial" w:cs="Arial"/>
          <w:color w:val="auto"/>
          <w:sz w:val="20"/>
          <w:szCs w:val="20"/>
          <w:lang w:val="fr-FR"/>
        </w:rPr>
      </w:pPr>
    </w:p>
    <w:p w:rsidR="004E21D9" w:rsidRDefault="004E21D9" w:rsidP="004E21D9">
      <w:pPr>
        <w:adjustRightInd w:val="0"/>
        <w:spacing w:line="288" w:lineRule="auto"/>
        <w:ind w:right="495"/>
        <w:jc w:val="both"/>
        <w:rPr>
          <w:rFonts w:ascii="Arial" w:hAnsi="Arial" w:cs="Arial"/>
          <w:color w:val="auto"/>
          <w:sz w:val="20"/>
          <w:szCs w:val="20"/>
          <w:lang w:val="fr-FR"/>
        </w:rPr>
      </w:pPr>
      <w:r w:rsidRPr="004E21D9">
        <w:rPr>
          <w:rFonts w:ascii="Arial" w:hAnsi="Arial" w:cs="Arial"/>
          <w:color w:val="auto"/>
          <w:sz w:val="20"/>
          <w:szCs w:val="20"/>
          <w:lang w:val="fr-FR"/>
        </w:rPr>
        <w:t xml:space="preserve">SMARTPAT est un ensemble de technologies d'analyse ; ses atouts sont les sondes d'analyse à </w:t>
      </w:r>
      <w:r w:rsidRPr="006736D6">
        <w:rPr>
          <w:rFonts w:ascii="Arial" w:hAnsi="Arial" w:cs="Arial"/>
          <w:b/>
          <w:color w:val="auto"/>
          <w:sz w:val="20"/>
          <w:szCs w:val="20"/>
          <w:lang w:val="fr-FR"/>
        </w:rPr>
        <w:t>technologie de convertisseur intégré</w:t>
      </w:r>
      <w:r w:rsidRPr="004E21D9">
        <w:rPr>
          <w:rFonts w:ascii="Arial" w:hAnsi="Arial" w:cs="Arial"/>
          <w:color w:val="auto"/>
          <w:sz w:val="20"/>
          <w:szCs w:val="20"/>
          <w:lang w:val="fr-FR"/>
        </w:rPr>
        <w:t xml:space="preserve"> : chaque capteur est relié directement au système de commande via 4...20 mA/HART, sans convertisseur externe. Néanmoins, la demande d'un moyen de configuration pratique sur site continue d'exister. C'est pourquoi SMARTMAC 200 W a été conçu comme un système alimenté par la boucle 2 fils, et disponible en option.</w:t>
      </w:r>
    </w:p>
    <w:p w:rsidR="004E21D9" w:rsidRPr="004E21D9" w:rsidRDefault="004E21D9" w:rsidP="004E21D9">
      <w:pPr>
        <w:adjustRightInd w:val="0"/>
        <w:spacing w:line="288" w:lineRule="auto"/>
        <w:ind w:right="495"/>
        <w:jc w:val="both"/>
        <w:rPr>
          <w:rFonts w:ascii="Arial" w:hAnsi="Arial" w:cs="Arial"/>
          <w:color w:val="auto"/>
          <w:sz w:val="20"/>
          <w:szCs w:val="20"/>
          <w:lang w:val="fr-FR"/>
        </w:rPr>
      </w:pPr>
    </w:p>
    <w:p w:rsidR="004E21D9" w:rsidRDefault="004E21D9" w:rsidP="004E21D9">
      <w:pPr>
        <w:adjustRightInd w:val="0"/>
        <w:spacing w:line="288" w:lineRule="auto"/>
        <w:ind w:right="495"/>
        <w:jc w:val="both"/>
        <w:rPr>
          <w:rFonts w:ascii="Arial" w:hAnsi="Arial" w:cs="Arial"/>
          <w:color w:val="auto"/>
          <w:sz w:val="20"/>
          <w:szCs w:val="20"/>
          <w:lang w:val="fr-FR"/>
        </w:rPr>
      </w:pPr>
      <w:r w:rsidRPr="004E21D9">
        <w:rPr>
          <w:rFonts w:ascii="Arial" w:hAnsi="Arial" w:cs="Arial"/>
          <w:color w:val="auto"/>
          <w:sz w:val="20"/>
          <w:szCs w:val="20"/>
          <w:lang w:val="fr-FR"/>
        </w:rPr>
        <w:t xml:space="preserve">Avec SMARTMAC 200 W, il est possible de lire, d'étalonner et de configurer des sondes SMARTPAT </w:t>
      </w:r>
      <w:r w:rsidRPr="00BB568C">
        <w:rPr>
          <w:rFonts w:ascii="Arial" w:hAnsi="Arial" w:cs="Arial"/>
          <w:b/>
          <w:color w:val="auto"/>
          <w:sz w:val="20"/>
          <w:szCs w:val="20"/>
          <w:lang w:val="fr-FR"/>
        </w:rPr>
        <w:t>« en ligne »</w:t>
      </w:r>
      <w:r w:rsidRPr="004E21D9">
        <w:rPr>
          <w:rFonts w:ascii="Arial" w:hAnsi="Arial" w:cs="Arial"/>
          <w:color w:val="auto"/>
          <w:sz w:val="20"/>
          <w:szCs w:val="20"/>
          <w:lang w:val="fr-FR"/>
        </w:rPr>
        <w:t xml:space="preserve">, au niveau même du point à mesurer. Il dispose de la communication HART 7 et affiche des </w:t>
      </w:r>
      <w:bookmarkStart w:id="0" w:name="_GoBack"/>
      <w:r w:rsidRPr="0037374A">
        <w:rPr>
          <w:rFonts w:ascii="Arial" w:hAnsi="Arial" w:cs="Arial"/>
          <w:b/>
          <w:color w:val="auto"/>
          <w:sz w:val="20"/>
          <w:szCs w:val="20"/>
          <w:lang w:val="fr-FR"/>
        </w:rPr>
        <w:t>diagnostics</w:t>
      </w:r>
      <w:bookmarkEnd w:id="0"/>
      <w:r w:rsidRPr="004E21D9">
        <w:rPr>
          <w:rFonts w:ascii="Arial" w:hAnsi="Arial" w:cs="Arial"/>
          <w:color w:val="auto"/>
          <w:sz w:val="20"/>
          <w:szCs w:val="20"/>
          <w:lang w:val="fr-FR"/>
        </w:rPr>
        <w:t xml:space="preserve"> clairs et configurables selon NAMUR NE 107. Avec la fonction de remplacement, il est facile de changer la sonde SMARTPAT connectée, car tous les paramètres de la nouvelle sonde sont copiés automatiquement, comme le 4...20 mA, l'identification, y compris le repère.</w:t>
      </w:r>
    </w:p>
    <w:p w:rsidR="004E21D9" w:rsidRPr="004E21D9" w:rsidRDefault="004E21D9" w:rsidP="004E21D9">
      <w:pPr>
        <w:adjustRightInd w:val="0"/>
        <w:spacing w:line="288" w:lineRule="auto"/>
        <w:ind w:right="495"/>
        <w:jc w:val="both"/>
        <w:rPr>
          <w:rFonts w:ascii="Arial" w:hAnsi="Arial" w:cs="Arial"/>
          <w:color w:val="auto"/>
          <w:sz w:val="20"/>
          <w:szCs w:val="20"/>
          <w:lang w:val="fr-FR"/>
        </w:rPr>
      </w:pPr>
    </w:p>
    <w:p w:rsidR="0032434C" w:rsidRDefault="004E21D9" w:rsidP="004E21D9">
      <w:pPr>
        <w:adjustRightInd w:val="0"/>
        <w:spacing w:line="288" w:lineRule="auto"/>
        <w:ind w:right="495"/>
        <w:jc w:val="both"/>
        <w:rPr>
          <w:rFonts w:ascii="Arial" w:hAnsi="Arial" w:cs="Arial"/>
          <w:color w:val="auto"/>
          <w:sz w:val="20"/>
          <w:szCs w:val="20"/>
          <w:lang w:val="fr-FR"/>
        </w:rPr>
      </w:pPr>
      <w:r w:rsidRPr="004E21D9">
        <w:rPr>
          <w:rFonts w:ascii="Arial" w:hAnsi="Arial" w:cs="Arial"/>
          <w:color w:val="auto"/>
          <w:sz w:val="20"/>
          <w:szCs w:val="20"/>
          <w:lang w:val="fr-FR"/>
        </w:rPr>
        <w:t>Le SMARTMAC 200 W est disponible en plusieurs langues : anglais, allemand, français, espagnol et italien. Le boîtier en aluminium moulé sous pression (identique à ceux des convertisseurs de mesure IFC 100 W et MAC 100 W) permet une classe de protection IP66/IP67 (selon NEMA 4/4X).</w:t>
      </w:r>
    </w:p>
    <w:p w:rsidR="004E21D9" w:rsidRDefault="004E21D9" w:rsidP="004E21D9">
      <w:pPr>
        <w:adjustRightInd w:val="0"/>
        <w:spacing w:line="288" w:lineRule="auto"/>
        <w:ind w:right="495"/>
        <w:jc w:val="both"/>
        <w:rPr>
          <w:rFonts w:ascii="Arial" w:hAnsi="Arial" w:cs="Arial"/>
          <w:color w:val="auto"/>
          <w:sz w:val="20"/>
          <w:szCs w:val="20"/>
          <w:lang w:val="fr-FR"/>
        </w:rPr>
      </w:pPr>
    </w:p>
    <w:p w:rsidR="006B0467" w:rsidRDefault="006B0467" w:rsidP="00581C8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D91009">
        <w:rPr>
          <w:rFonts w:ascii="Arial" w:hAnsi="Arial" w:cs="Arial"/>
          <w:color w:val="auto"/>
          <w:sz w:val="20"/>
          <w:szCs w:val="20"/>
          <w:lang w:val="fr-FR"/>
        </w:rPr>
        <w:t>5</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Pr="007C2FC8" w:rsidRDefault="0032434C" w:rsidP="00581C8F">
      <w:pPr>
        <w:adjustRightInd w:val="0"/>
        <w:spacing w:line="288" w:lineRule="auto"/>
        <w:ind w:right="495"/>
        <w:jc w:val="both"/>
        <w:rPr>
          <w:rFonts w:ascii="Arial" w:hAnsi="Arial" w:cs="Arial"/>
          <w:color w:val="auto"/>
          <w:sz w:val="20"/>
          <w:szCs w:val="20"/>
          <w:lang w:val="fr-FR"/>
        </w:rPr>
      </w:pPr>
    </w:p>
    <w:p w:rsidR="00AD5F96" w:rsidRPr="004D10BD" w:rsidRDefault="004E21D9" w:rsidP="004D10BD">
      <w:pPr>
        <w:adjustRightInd w:val="0"/>
        <w:spacing w:line="288" w:lineRule="auto"/>
        <w:ind w:right="495"/>
        <w:jc w:val="both"/>
        <w:rPr>
          <w:rFonts w:ascii="Arial" w:hAnsi="Arial" w:cs="Arial"/>
          <w:color w:val="auto"/>
          <w:sz w:val="20"/>
          <w:szCs w:val="20"/>
          <w:lang w:val="fr-FR"/>
        </w:rPr>
      </w:pPr>
      <w:r>
        <w:rPr>
          <w:rFonts w:ascii="Arial" w:hAnsi="Arial" w:cs="Arial"/>
          <w:noProof/>
          <w:color w:val="auto"/>
          <w:sz w:val="20"/>
          <w:szCs w:val="20"/>
          <w:lang w:val="fr-FR" w:eastAsia="fr-FR"/>
        </w:rPr>
        <w:lastRenderedPageBreak/>
        <w:drawing>
          <wp:inline distT="0" distB="0" distL="0" distR="0">
            <wp:extent cx="4924425" cy="3577385"/>
            <wp:effectExtent l="0" t="0" r="0" b="4445"/>
            <wp:docPr id="2" name="Grafik 2" descr="H:\Veroeffentlichungen\Pressemitteilungen\2016\55_SMARTMAC_200_W\SMARTMAC_200_W_72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Veroeffentlichungen\Pressemitteilungen\2016\55_SMARTMAC_200_W\SMARTMAC_200_W_72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929952" cy="3581400"/>
                    </a:xfrm>
                    <a:prstGeom prst="rect">
                      <a:avLst/>
                    </a:prstGeom>
                    <a:noFill/>
                    <a:ln>
                      <a:noFill/>
                    </a:ln>
                  </pic:spPr>
                </pic:pic>
              </a:graphicData>
            </a:graphic>
          </wp:inline>
        </w:drawing>
      </w:r>
    </w:p>
    <w:p w:rsidR="0032434C" w:rsidRDefault="004E21D9" w:rsidP="004D10BD">
      <w:pPr>
        <w:adjustRightInd w:val="0"/>
        <w:spacing w:line="288" w:lineRule="auto"/>
        <w:ind w:right="495"/>
        <w:jc w:val="both"/>
        <w:rPr>
          <w:rFonts w:ascii="Arial" w:hAnsi="Arial" w:cs="Arial"/>
          <w:color w:val="auto"/>
          <w:sz w:val="20"/>
          <w:szCs w:val="20"/>
          <w:lang w:val="fr-FR"/>
        </w:rPr>
      </w:pPr>
      <w:r w:rsidRPr="004E21D9">
        <w:rPr>
          <w:rFonts w:ascii="Arial" w:hAnsi="Arial" w:cs="Arial"/>
          <w:color w:val="auto"/>
          <w:sz w:val="20"/>
          <w:szCs w:val="20"/>
          <w:lang w:val="fr-FR"/>
        </w:rPr>
        <w:t>Dernier né de la série SMARTPAT : le SMARTMAC 200 W, convertisseur de boucle, avec communication HART 7, alimenté par boucle 2 fils</w:t>
      </w:r>
    </w:p>
    <w:p w:rsidR="004E21D9" w:rsidRPr="004D10BD" w:rsidRDefault="004E21D9"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37374A" w:rsidP="00A67269">
      <w:pPr>
        <w:spacing w:line="288" w:lineRule="auto"/>
        <w:rPr>
          <w:rFonts w:ascii="Arial" w:hAnsi="Arial" w:cs="Arial"/>
          <w:sz w:val="20"/>
          <w:szCs w:val="20"/>
          <w:lang w:val="fr-FR"/>
        </w:rPr>
      </w:pPr>
      <w:hyperlink r:id="rId10" w:history="1">
        <w:r w:rsidR="00A67269" w:rsidRPr="00C02D33">
          <w:rPr>
            <w:rStyle w:val="Lienhypertexte"/>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37374A" w:rsidP="00F8271A">
      <w:pPr>
        <w:spacing w:line="288" w:lineRule="auto"/>
        <w:rPr>
          <w:szCs w:val="20"/>
          <w:lang w:val="fr-FR"/>
        </w:rPr>
      </w:pPr>
      <w:hyperlink r:id="rId11" w:history="1">
        <w:r w:rsidR="00A67269" w:rsidRPr="00C02D33">
          <w:rPr>
            <w:rStyle w:val="Lienhypertexte"/>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45C" w:rsidRDefault="0073245C">
      <w:r>
        <w:separator/>
      </w:r>
    </w:p>
  </w:endnote>
  <w:endnote w:type="continuationSeparator" w:id="0">
    <w:p w:rsidR="0073245C" w:rsidRDefault="00732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37374A">
            <w:rPr>
              <w:noProof/>
            </w:rPr>
            <w:t>1</w:t>
          </w:r>
          <w:r>
            <w:fldChar w:fldCharType="end"/>
          </w:r>
          <w:r>
            <w:rPr>
              <w:rStyle w:val="Numrodepage"/>
              <w:rFonts w:cs="Arial"/>
              <w:sz w:val="16"/>
              <w:szCs w:val="16"/>
            </w:rPr>
            <w:t>/</w:t>
          </w:r>
          <w:r w:rsidR="0037374A">
            <w:fldChar w:fldCharType="begin"/>
          </w:r>
          <w:r w:rsidR="0037374A">
            <w:instrText xml:space="preserve"> NUMPAGES </w:instrText>
          </w:r>
          <w:r w:rsidR="0037374A">
            <w:fldChar w:fldCharType="separate"/>
          </w:r>
          <w:r w:rsidR="0037374A">
            <w:rPr>
              <w:noProof/>
            </w:rPr>
            <w:t>2</w:t>
          </w:r>
          <w:r w:rsidR="0037374A">
            <w:rPr>
              <w:noProof/>
            </w:rPr>
            <w:fldChar w:fldCharType="end"/>
          </w:r>
        </w:p>
      </w:tc>
    </w:tr>
  </w:tbl>
  <w:p w:rsidR="00E31D6C" w:rsidRDefault="00E31D6C">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45C" w:rsidRDefault="0073245C">
      <w:r>
        <w:separator/>
      </w:r>
    </w:p>
  </w:footnote>
  <w:footnote w:type="continuationSeparator" w:id="0">
    <w:p w:rsidR="0073245C" w:rsidRDefault="007324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En-tte"/>
    </w:pPr>
    <w:r>
      <w:rPr>
        <w:noProof/>
        <w:lang w:val="fr-FR" w:eastAsia="fr-FR"/>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eastAsia="fr-FR"/>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Titre1"/>
      <w:lvlText w:val="%1."/>
      <w:lvlJc w:val="left"/>
      <w:pPr>
        <w:tabs>
          <w:tab w:val="num" w:pos="360"/>
        </w:tabs>
        <w:ind w:left="360" w:hanging="360"/>
      </w:pPr>
      <w:rPr>
        <w:rFonts w:hint="default"/>
      </w:rPr>
    </w:lvl>
    <w:lvl w:ilvl="1">
      <w:start w:val="1"/>
      <w:numFmt w:val="decimal"/>
      <w:pStyle w:val="Titre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10"/>
  </w:num>
  <w:num w:numId="4">
    <w:abstractNumId w:val="12"/>
  </w:num>
  <w:num w:numId="5">
    <w:abstractNumId w:val="6"/>
  </w:num>
  <w:num w:numId="6">
    <w:abstractNumId w:val="16"/>
  </w:num>
  <w:num w:numId="7">
    <w:abstractNumId w:val="17"/>
  </w:num>
  <w:num w:numId="8">
    <w:abstractNumId w:val="13"/>
  </w:num>
  <w:num w:numId="9">
    <w:abstractNumId w:val="14"/>
  </w:num>
  <w:num w:numId="10">
    <w:abstractNumId w:val="7"/>
  </w:num>
  <w:num w:numId="11">
    <w:abstractNumId w:val="9"/>
  </w:num>
  <w:num w:numId="12">
    <w:abstractNumId w:val="18"/>
  </w:num>
  <w:num w:numId="13">
    <w:abstractNumId w:val="5"/>
  </w:num>
  <w:num w:numId="14">
    <w:abstractNumId w:val="0"/>
  </w:num>
  <w:num w:numId="15">
    <w:abstractNumId w:val="15"/>
  </w:num>
  <w:num w:numId="16">
    <w:abstractNumId w:val="8"/>
  </w:num>
  <w:num w:numId="17">
    <w:abstractNumId w:val="19"/>
  </w:num>
  <w:num w:numId="18">
    <w:abstractNumId w:val="3"/>
  </w:num>
  <w:num w:numId="19">
    <w:abstractNumId w:val="2"/>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ABD"/>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5E4"/>
    <w:rsid w:val="000D056B"/>
    <w:rsid w:val="000D2D4C"/>
    <w:rsid w:val="000D2E2A"/>
    <w:rsid w:val="000D41AE"/>
    <w:rsid w:val="000D421E"/>
    <w:rsid w:val="000D4750"/>
    <w:rsid w:val="000D51A7"/>
    <w:rsid w:val="000D6C7E"/>
    <w:rsid w:val="000E1775"/>
    <w:rsid w:val="000E41DD"/>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74A"/>
    <w:rsid w:val="003738ED"/>
    <w:rsid w:val="003765CF"/>
    <w:rsid w:val="003767AC"/>
    <w:rsid w:val="0037737D"/>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7D1D"/>
    <w:rsid w:val="003B7DB0"/>
    <w:rsid w:val="003C3454"/>
    <w:rsid w:val="003C3B1B"/>
    <w:rsid w:val="003C3E31"/>
    <w:rsid w:val="003C652F"/>
    <w:rsid w:val="003D252A"/>
    <w:rsid w:val="003D493F"/>
    <w:rsid w:val="003D7920"/>
    <w:rsid w:val="003E210D"/>
    <w:rsid w:val="003E2E58"/>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7792"/>
    <w:rsid w:val="004C25A8"/>
    <w:rsid w:val="004C4A0B"/>
    <w:rsid w:val="004C7370"/>
    <w:rsid w:val="004C7BDE"/>
    <w:rsid w:val="004D10BD"/>
    <w:rsid w:val="004D1605"/>
    <w:rsid w:val="004D3FDC"/>
    <w:rsid w:val="004D40EE"/>
    <w:rsid w:val="004D55C9"/>
    <w:rsid w:val="004D64FE"/>
    <w:rsid w:val="004D6503"/>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23D4"/>
    <w:rsid w:val="005C26B7"/>
    <w:rsid w:val="005C4DB1"/>
    <w:rsid w:val="005C52D4"/>
    <w:rsid w:val="005C7B35"/>
    <w:rsid w:val="005D587C"/>
    <w:rsid w:val="005D5BC2"/>
    <w:rsid w:val="005D6DA6"/>
    <w:rsid w:val="005E5ADC"/>
    <w:rsid w:val="005E5E02"/>
    <w:rsid w:val="005F00A9"/>
    <w:rsid w:val="005F2028"/>
    <w:rsid w:val="005F31A7"/>
    <w:rsid w:val="005F43AA"/>
    <w:rsid w:val="005F4A8F"/>
    <w:rsid w:val="005F5B22"/>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6067B"/>
    <w:rsid w:val="00661606"/>
    <w:rsid w:val="006635C8"/>
    <w:rsid w:val="006636E9"/>
    <w:rsid w:val="00664542"/>
    <w:rsid w:val="00666B14"/>
    <w:rsid w:val="0067004D"/>
    <w:rsid w:val="006711CF"/>
    <w:rsid w:val="00671C43"/>
    <w:rsid w:val="00671FFE"/>
    <w:rsid w:val="00672EB9"/>
    <w:rsid w:val="006736D6"/>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F5B"/>
    <w:rsid w:val="006C20FB"/>
    <w:rsid w:val="006C27AA"/>
    <w:rsid w:val="006C36CE"/>
    <w:rsid w:val="006C41E5"/>
    <w:rsid w:val="006C4ED6"/>
    <w:rsid w:val="006D05C5"/>
    <w:rsid w:val="006D09C0"/>
    <w:rsid w:val="006D09F6"/>
    <w:rsid w:val="006D0ABD"/>
    <w:rsid w:val="006D1196"/>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C48"/>
    <w:rsid w:val="007C0F41"/>
    <w:rsid w:val="007C4AB6"/>
    <w:rsid w:val="007D0644"/>
    <w:rsid w:val="007D0EEE"/>
    <w:rsid w:val="007D1DF3"/>
    <w:rsid w:val="007D2075"/>
    <w:rsid w:val="007D531C"/>
    <w:rsid w:val="007D5F38"/>
    <w:rsid w:val="007D6086"/>
    <w:rsid w:val="007D7F07"/>
    <w:rsid w:val="007E21BF"/>
    <w:rsid w:val="007E2645"/>
    <w:rsid w:val="007E35DE"/>
    <w:rsid w:val="007E454A"/>
    <w:rsid w:val="007E4701"/>
    <w:rsid w:val="007F143F"/>
    <w:rsid w:val="007F1633"/>
    <w:rsid w:val="007F1E72"/>
    <w:rsid w:val="007F1FB0"/>
    <w:rsid w:val="007F5830"/>
    <w:rsid w:val="007F5B8B"/>
    <w:rsid w:val="007F5C39"/>
    <w:rsid w:val="007F5E7A"/>
    <w:rsid w:val="007F6A0C"/>
    <w:rsid w:val="007F74DC"/>
    <w:rsid w:val="007F7F6C"/>
    <w:rsid w:val="008013BF"/>
    <w:rsid w:val="00806508"/>
    <w:rsid w:val="00812C80"/>
    <w:rsid w:val="008137DD"/>
    <w:rsid w:val="008142F1"/>
    <w:rsid w:val="00817A21"/>
    <w:rsid w:val="00821744"/>
    <w:rsid w:val="0082441E"/>
    <w:rsid w:val="00824DA6"/>
    <w:rsid w:val="00826945"/>
    <w:rsid w:val="00826A7E"/>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70B85"/>
    <w:rsid w:val="0087279C"/>
    <w:rsid w:val="00877300"/>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6387"/>
    <w:rsid w:val="009779AA"/>
    <w:rsid w:val="0098441C"/>
    <w:rsid w:val="00984C32"/>
    <w:rsid w:val="00986864"/>
    <w:rsid w:val="00991368"/>
    <w:rsid w:val="00993C45"/>
    <w:rsid w:val="00997363"/>
    <w:rsid w:val="009979FE"/>
    <w:rsid w:val="00997F5F"/>
    <w:rsid w:val="009A0630"/>
    <w:rsid w:val="009A2103"/>
    <w:rsid w:val="009A53E5"/>
    <w:rsid w:val="009A7F76"/>
    <w:rsid w:val="009B2359"/>
    <w:rsid w:val="009B36DD"/>
    <w:rsid w:val="009B3E0F"/>
    <w:rsid w:val="009B7013"/>
    <w:rsid w:val="009C12FB"/>
    <w:rsid w:val="009C1ED5"/>
    <w:rsid w:val="009C21E5"/>
    <w:rsid w:val="009C3E8F"/>
    <w:rsid w:val="009D093E"/>
    <w:rsid w:val="009D10F3"/>
    <w:rsid w:val="009D25FF"/>
    <w:rsid w:val="009E092A"/>
    <w:rsid w:val="009E18E0"/>
    <w:rsid w:val="009E1EBD"/>
    <w:rsid w:val="009E2394"/>
    <w:rsid w:val="009E3A17"/>
    <w:rsid w:val="009E3A93"/>
    <w:rsid w:val="009E4A3D"/>
    <w:rsid w:val="009E4D3D"/>
    <w:rsid w:val="009E4D63"/>
    <w:rsid w:val="009E55B7"/>
    <w:rsid w:val="009E5BF6"/>
    <w:rsid w:val="009E66B0"/>
    <w:rsid w:val="009E7F85"/>
    <w:rsid w:val="009F5F08"/>
    <w:rsid w:val="00A00803"/>
    <w:rsid w:val="00A046B1"/>
    <w:rsid w:val="00A04C8F"/>
    <w:rsid w:val="00A0529C"/>
    <w:rsid w:val="00A060E5"/>
    <w:rsid w:val="00A078DE"/>
    <w:rsid w:val="00A105AC"/>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709"/>
    <w:rsid w:val="00A66EE1"/>
    <w:rsid w:val="00A67269"/>
    <w:rsid w:val="00A70BEB"/>
    <w:rsid w:val="00A734B6"/>
    <w:rsid w:val="00A73720"/>
    <w:rsid w:val="00A73EE5"/>
    <w:rsid w:val="00A74167"/>
    <w:rsid w:val="00A74E3C"/>
    <w:rsid w:val="00A77548"/>
    <w:rsid w:val="00A77BAE"/>
    <w:rsid w:val="00A80813"/>
    <w:rsid w:val="00A8096C"/>
    <w:rsid w:val="00A831DC"/>
    <w:rsid w:val="00A837AC"/>
    <w:rsid w:val="00A83B99"/>
    <w:rsid w:val="00A93DCB"/>
    <w:rsid w:val="00A9672B"/>
    <w:rsid w:val="00AA0E9C"/>
    <w:rsid w:val="00AA366C"/>
    <w:rsid w:val="00AA46BD"/>
    <w:rsid w:val="00AA4C71"/>
    <w:rsid w:val="00AA6E0A"/>
    <w:rsid w:val="00AB01ED"/>
    <w:rsid w:val="00AB0C20"/>
    <w:rsid w:val="00AB0E3A"/>
    <w:rsid w:val="00AB1421"/>
    <w:rsid w:val="00AB1B54"/>
    <w:rsid w:val="00AB2C71"/>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30C4"/>
    <w:rsid w:val="00AE4514"/>
    <w:rsid w:val="00AE6A8D"/>
    <w:rsid w:val="00AE7D30"/>
    <w:rsid w:val="00AF3B2E"/>
    <w:rsid w:val="00AF3B2F"/>
    <w:rsid w:val="00B0059C"/>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263A"/>
    <w:rsid w:val="00BA30DF"/>
    <w:rsid w:val="00BA542F"/>
    <w:rsid w:val="00BA61D8"/>
    <w:rsid w:val="00BA7F88"/>
    <w:rsid w:val="00BB4929"/>
    <w:rsid w:val="00BB568C"/>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5937"/>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72A7"/>
    <w:rsid w:val="00DE7B60"/>
    <w:rsid w:val="00DE7F16"/>
    <w:rsid w:val="00DF1448"/>
    <w:rsid w:val="00DF5519"/>
    <w:rsid w:val="00DF60A0"/>
    <w:rsid w:val="00DF793A"/>
    <w:rsid w:val="00E00D8C"/>
    <w:rsid w:val="00E00F19"/>
    <w:rsid w:val="00E01306"/>
    <w:rsid w:val="00E03304"/>
    <w:rsid w:val="00E07734"/>
    <w:rsid w:val="00E0780F"/>
    <w:rsid w:val="00E12415"/>
    <w:rsid w:val="00E128A7"/>
    <w:rsid w:val="00E1293A"/>
    <w:rsid w:val="00E12F01"/>
    <w:rsid w:val="00E13BC5"/>
    <w:rsid w:val="00E141B2"/>
    <w:rsid w:val="00E15BD4"/>
    <w:rsid w:val="00E15C21"/>
    <w:rsid w:val="00E161AC"/>
    <w:rsid w:val="00E24E0A"/>
    <w:rsid w:val="00E30EFF"/>
    <w:rsid w:val="00E31279"/>
    <w:rsid w:val="00E31481"/>
    <w:rsid w:val="00E31C25"/>
    <w:rsid w:val="00E31D6C"/>
    <w:rsid w:val="00E34B2F"/>
    <w:rsid w:val="00E3609C"/>
    <w:rsid w:val="00E40B2F"/>
    <w:rsid w:val="00E412CB"/>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F5F08"/>
    <w:pPr>
      <w:autoSpaceDE w:val="0"/>
      <w:autoSpaceDN w:val="0"/>
    </w:pPr>
    <w:rPr>
      <w:rFonts w:ascii="ITC Franklin Gothic BookCd" w:hAnsi="ITC Franklin Gothic BookCd"/>
      <w:color w:val="000000"/>
      <w:sz w:val="18"/>
      <w:szCs w:val="18"/>
    </w:rPr>
  </w:style>
  <w:style w:type="paragraph" w:styleId="Titre1">
    <w:name w:val="heading 1"/>
    <w:basedOn w:val="Normal"/>
    <w:next w:val="Normal"/>
    <w:qFormat/>
    <w:rsid w:val="00AE30C4"/>
    <w:pPr>
      <w:keepNext/>
      <w:numPr>
        <w:numId w:val="1"/>
      </w:numPr>
      <w:spacing w:before="240" w:after="60"/>
      <w:outlineLvl w:val="0"/>
    </w:pPr>
    <w:rPr>
      <w:rFonts w:cs="Arial"/>
      <w:b/>
      <w:bCs/>
      <w:kern w:val="32"/>
      <w:sz w:val="32"/>
      <w:szCs w:val="32"/>
    </w:rPr>
  </w:style>
  <w:style w:type="paragraph" w:styleId="Titre2">
    <w:name w:val="heading 2"/>
    <w:basedOn w:val="Titre1"/>
    <w:next w:val="Normal"/>
    <w:qFormat/>
    <w:rsid w:val="00AE30C4"/>
    <w:pPr>
      <w:numPr>
        <w:ilvl w:val="1"/>
      </w:numPr>
      <w:spacing w:before="0" w:after="0"/>
      <w:outlineLvl w:val="1"/>
    </w:pPr>
    <w:rPr>
      <w:rFonts w:ascii="Arial Narrow" w:hAnsi="Arial Narrow"/>
      <w:bCs w:val="0"/>
      <w:iCs/>
      <w:sz w:val="20"/>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Normal"/>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Normal"/>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Normal"/>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Normal"/>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Normal"/>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Normal"/>
    <w:next w:val="DBBodysubheadbold"/>
    <w:rsid w:val="000A6496"/>
    <w:rPr>
      <w:b/>
      <w:bCs/>
    </w:rPr>
  </w:style>
  <w:style w:type="paragraph" w:styleId="Pieddepage">
    <w:name w:val="footer"/>
    <w:basedOn w:val="Normal"/>
    <w:rsid w:val="000A6496"/>
    <w:pPr>
      <w:tabs>
        <w:tab w:val="center" w:pos="4536"/>
        <w:tab w:val="right" w:pos="9072"/>
      </w:tabs>
    </w:pPr>
  </w:style>
  <w:style w:type="paragraph" w:styleId="En-tte">
    <w:name w:val="header"/>
    <w:basedOn w:val="Normal"/>
    <w:rsid w:val="000A6496"/>
    <w:pPr>
      <w:tabs>
        <w:tab w:val="center" w:pos="4536"/>
        <w:tab w:val="right" w:pos="9072"/>
      </w:tabs>
    </w:pPr>
  </w:style>
  <w:style w:type="table" w:styleId="Grilledutableau">
    <w:name w:val="Table Grid"/>
    <w:basedOn w:val="TableauNormal"/>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Normal"/>
    <w:next w:val="1CD-BodyCharChar"/>
    <w:rsid w:val="000F056F"/>
    <w:pPr>
      <w:autoSpaceDE/>
      <w:autoSpaceDN/>
      <w:spacing w:after="160"/>
    </w:pPr>
    <w:rPr>
      <w:rFonts w:ascii="Arial" w:hAnsi="Arial"/>
      <w:b/>
      <w:color w:val="auto"/>
      <w:sz w:val="24"/>
      <w:szCs w:val="24"/>
    </w:rPr>
  </w:style>
  <w:style w:type="character" w:styleId="Lienhypertexte">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Numrodepage">
    <w:name w:val="page number"/>
    <w:basedOn w:val="Policepardfaut"/>
    <w:rsid w:val="004C7BDE"/>
  </w:style>
  <w:style w:type="paragraph" w:customStyle="1" w:styleId="inhalttext">
    <w:name w:val="inhalttext"/>
    <w:basedOn w:val="Normal"/>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Textedebulles">
    <w:name w:val="Balloon Text"/>
    <w:basedOn w:val="Normal"/>
    <w:semiHidden/>
    <w:rsid w:val="00A04C8F"/>
    <w:rPr>
      <w:rFonts w:ascii="Tahoma" w:hAnsi="Tahoma" w:cs="Tahoma"/>
      <w:sz w:val="16"/>
      <w:szCs w:val="16"/>
    </w:rPr>
  </w:style>
  <w:style w:type="paragraph" w:customStyle="1" w:styleId="1CDPressRelease">
    <w:name w:val="1_CD_Press Release"/>
    <w:basedOn w:val="Normal"/>
    <w:rsid w:val="00AA366C"/>
    <w:pPr>
      <w:autoSpaceDE/>
      <w:autoSpaceDN/>
      <w:jc w:val="right"/>
    </w:pPr>
    <w:rPr>
      <w:rFonts w:ascii="Arial" w:hAnsi="Arial"/>
      <w:color w:val="78A5E6"/>
      <w:spacing w:val="16"/>
      <w:sz w:val="28"/>
      <w:szCs w:val="28"/>
    </w:rPr>
  </w:style>
  <w:style w:type="character" w:styleId="Marquedecommentaire">
    <w:name w:val="annotation reference"/>
    <w:semiHidden/>
    <w:rsid w:val="008E454A"/>
    <w:rPr>
      <w:sz w:val="16"/>
      <w:szCs w:val="16"/>
    </w:rPr>
  </w:style>
  <w:style w:type="paragraph" w:styleId="Commentaire">
    <w:name w:val="annotation text"/>
    <w:basedOn w:val="Normal"/>
    <w:semiHidden/>
    <w:rsid w:val="008E454A"/>
    <w:rPr>
      <w:sz w:val="20"/>
      <w:szCs w:val="20"/>
    </w:rPr>
  </w:style>
  <w:style w:type="paragraph" w:styleId="Objetducommentaire">
    <w:name w:val="annotation subject"/>
    <w:basedOn w:val="Commentaire"/>
    <w:next w:val="Commentaire"/>
    <w:semiHidden/>
    <w:rsid w:val="008E454A"/>
    <w:rPr>
      <w:b/>
      <w:bCs/>
    </w:rPr>
  </w:style>
  <w:style w:type="paragraph" w:styleId="NormalWeb">
    <w:name w:val="Normal (Web)"/>
    <w:basedOn w:val="Normal"/>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Rvision">
    <w:name w:val="Revision"/>
    <w:hidden/>
    <w:uiPriority w:val="99"/>
    <w:semiHidden/>
    <w:rsid w:val="0050259A"/>
    <w:rPr>
      <w:rFonts w:ascii="ITC Franklin Gothic BookCd" w:hAnsi="ITC Franklin Gothic BookCd"/>
      <w:color w:val="000000"/>
      <w:sz w:val="18"/>
      <w:szCs w:val="18"/>
    </w:rPr>
  </w:style>
  <w:style w:type="paragraph" w:styleId="Paragraphedeliste">
    <w:name w:val="List Paragraph"/>
    <w:basedOn w:val="Normal"/>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AD4EB-E37C-433F-8BAD-2F61BEEB6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3</TotalTime>
  <Pages>2</Pages>
  <Words>437</Words>
  <Characters>2408</Characters>
  <Application>Microsoft Office Word</Application>
  <DocSecurity>0</DocSecurity>
  <Lines>20</Lines>
  <Paragraphs>5</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2840</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Chevallier, Aurelie</cp:lastModifiedBy>
  <cp:revision>10</cp:revision>
  <cp:lastPrinted>2015-03-09T08:55:00Z</cp:lastPrinted>
  <dcterms:created xsi:type="dcterms:W3CDTF">2016-01-21T17:14:00Z</dcterms:created>
  <dcterms:modified xsi:type="dcterms:W3CDTF">2016-02-02T11:07:00Z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