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32434C" w:rsidP="0033265B">
      <w:pPr>
        <w:pStyle w:val="StandardWeb"/>
        <w:tabs>
          <w:tab w:val="left" w:pos="7830"/>
        </w:tabs>
        <w:spacing w:before="0" w:beforeAutospacing="0" w:after="0" w:afterAutospacing="0" w:line="288" w:lineRule="auto"/>
        <w:ind w:right="743"/>
        <w:rPr>
          <w:rFonts w:ascii="Arial" w:hAnsi="Arial" w:cs="Arial"/>
          <w:b/>
          <w:sz w:val="28"/>
          <w:szCs w:val="32"/>
          <w:lang w:val="fr-FR"/>
        </w:rPr>
      </w:pPr>
      <w:r w:rsidRPr="0032434C">
        <w:rPr>
          <w:rFonts w:ascii="Arial" w:hAnsi="Arial" w:cs="Arial"/>
          <w:b/>
          <w:sz w:val="28"/>
          <w:szCs w:val="32"/>
          <w:lang w:val="fr-FR"/>
        </w:rPr>
        <w:t>OPTIWAVE 1010 : Nouveau transmetteur de niveau radar pour chambres de mesure et indicateurs de niveau magnétiques</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32434C" w:rsidRPr="0032434C" w:rsidRDefault="0032434C" w:rsidP="0032434C">
      <w:pPr>
        <w:pStyle w:val="Listenabsatz"/>
        <w:numPr>
          <w:ilvl w:val="0"/>
          <w:numId w:val="20"/>
        </w:num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Transmetteur de niveau radar FMCW 2 fils pour chambres de mesure et indicateurs de niveau magnétiques (MLI)</w:t>
      </w:r>
    </w:p>
    <w:p w:rsidR="0032434C" w:rsidRPr="0032434C" w:rsidRDefault="0032434C" w:rsidP="0032434C">
      <w:pPr>
        <w:pStyle w:val="Listenabsatz"/>
        <w:numPr>
          <w:ilvl w:val="0"/>
          <w:numId w:val="20"/>
        </w:num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Mesure en continu de liquides, il n'y a pas de valeur minimale de la constante diélectrique lorsqu'il est utilisé avec un flotteur</w:t>
      </w:r>
    </w:p>
    <w:p w:rsidR="0032434C" w:rsidRPr="0032434C" w:rsidRDefault="0032434C" w:rsidP="0032434C">
      <w:pPr>
        <w:pStyle w:val="Listenabsatz"/>
        <w:numPr>
          <w:ilvl w:val="0"/>
          <w:numId w:val="20"/>
        </w:num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M</w:t>
      </w:r>
      <w:r w:rsidRPr="0032434C">
        <w:rPr>
          <w:rFonts w:ascii="Arial" w:hAnsi="Arial" w:cs="Arial"/>
          <w:color w:val="auto"/>
          <w:sz w:val="20"/>
          <w:szCs w:val="20"/>
          <w:lang w:val="fr-FR"/>
        </w:rPr>
        <w:t>esure de niveau directe et précise dans la chambre de mesure</w:t>
      </w:r>
    </w:p>
    <w:p w:rsidR="0032434C" w:rsidRPr="004D10BD" w:rsidRDefault="0032434C" w:rsidP="0032434C">
      <w:pPr>
        <w:pStyle w:val="Listenabsatz"/>
        <w:numPr>
          <w:ilvl w:val="0"/>
          <w:numId w:val="20"/>
        </w:num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 xml:space="preserve">Double système d'étanchéité </w:t>
      </w:r>
      <w:proofErr w:type="spellStart"/>
      <w:r w:rsidRPr="0032434C">
        <w:rPr>
          <w:rFonts w:ascii="Arial" w:hAnsi="Arial" w:cs="Arial"/>
          <w:color w:val="auto"/>
          <w:sz w:val="20"/>
          <w:szCs w:val="20"/>
          <w:lang w:val="fr-FR"/>
        </w:rPr>
        <w:t>process</w:t>
      </w:r>
      <w:proofErr w:type="spellEnd"/>
      <w:r w:rsidRPr="0032434C">
        <w:rPr>
          <w:rFonts w:ascii="Arial" w:hAnsi="Arial" w:cs="Arial"/>
          <w:color w:val="auto"/>
          <w:sz w:val="20"/>
          <w:szCs w:val="20"/>
          <w:lang w:val="fr-FR"/>
        </w:rPr>
        <w:t xml:space="preserve"> (dual) pour un maximum de sécurité et permet de déposer le convertisseur de mesure sous conditions de </w:t>
      </w:r>
      <w:proofErr w:type="spellStart"/>
      <w:r w:rsidRPr="0032434C">
        <w:rPr>
          <w:rFonts w:ascii="Arial" w:hAnsi="Arial" w:cs="Arial"/>
          <w:color w:val="auto"/>
          <w:sz w:val="20"/>
          <w:szCs w:val="20"/>
          <w:lang w:val="fr-FR"/>
        </w:rPr>
        <w:t>process</w:t>
      </w:r>
      <w:proofErr w:type="spellEnd"/>
      <w:r w:rsidRPr="0032434C">
        <w:rPr>
          <w:rFonts w:ascii="Arial" w:hAnsi="Arial" w:cs="Arial"/>
          <w:color w:val="auto"/>
          <w:sz w:val="20"/>
          <w:szCs w:val="20"/>
          <w:lang w:val="fr-FR"/>
        </w:rPr>
        <w:t>.</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32434C" w:rsidRDefault="0032434C" w:rsidP="0032434C">
      <w:p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Avec l'OPTIWAVE 1010, KROHNE présente un nouveau transmetteur de niveau radar pour chambres de mesure et indicateurs de niveau magnétiques. Le transmetteur de niveau radar FMCW 2 fils a été conçu comme une solution économique pour la mesure en continu de niveaux de liquides dans les applications de bypass pour toute une gamme d'industries telles que la chimie, l'énergie, l'eau et les eaux usées ou l'automobile.</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32434C" w:rsidRDefault="0032434C" w:rsidP="0032434C">
      <w:p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 xml:space="preserve">L'OPTIWAVE 1010 peut être combiné avec les chambres de mesure et indicateurs de niveau magnétique (MLI)  BM 26 ADVANCED de </w:t>
      </w:r>
      <w:proofErr w:type="gramStart"/>
      <w:r w:rsidRPr="0032434C">
        <w:rPr>
          <w:rFonts w:ascii="Arial" w:hAnsi="Arial" w:cs="Arial"/>
          <w:color w:val="auto"/>
          <w:sz w:val="20"/>
          <w:szCs w:val="20"/>
          <w:lang w:val="fr-FR"/>
        </w:rPr>
        <w:t>KROHNE ,</w:t>
      </w:r>
      <w:proofErr w:type="gramEnd"/>
      <w:r w:rsidRPr="0032434C">
        <w:rPr>
          <w:rFonts w:ascii="Arial" w:hAnsi="Arial" w:cs="Arial"/>
          <w:color w:val="auto"/>
          <w:sz w:val="20"/>
          <w:szCs w:val="20"/>
          <w:lang w:val="fr-FR"/>
        </w:rPr>
        <w:t xml:space="preserve"> ajoutant ainsi une sortie 4...20mA HART à des appareils mécaniques. Les combinaisons peuvent être commandées facilement sous forme d'un ensemble, par exemple, le BM 26 W1010 (OPTIWAVE 1010 soudé à un BM 26 ADVANCED). Alternativement, il peut être soudé sur toute chambre de mesure de diamètre intérieur de 38...56 mm / 1,5…2,2". Ainsi, il constitue également une solution idéale pour d'autres fabricants de MLI qui peuvent ajouter une option de mesure de niveau radar à leur gamme de produits.</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32434C" w:rsidRDefault="0032434C" w:rsidP="0032434C">
      <w:p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 xml:space="preserve">L'OPTIWAVE 1010 est proposé à un prix concurrentiel permettant de remplacer des transmetteurs à chaîne </w:t>
      </w:r>
      <w:proofErr w:type="spellStart"/>
      <w:r w:rsidRPr="0032434C">
        <w:rPr>
          <w:rFonts w:ascii="Arial" w:hAnsi="Arial" w:cs="Arial"/>
          <w:color w:val="auto"/>
          <w:sz w:val="20"/>
          <w:szCs w:val="20"/>
          <w:lang w:val="fr-FR"/>
        </w:rPr>
        <w:t>reed</w:t>
      </w:r>
      <w:proofErr w:type="spellEnd"/>
      <w:r w:rsidRPr="0032434C">
        <w:rPr>
          <w:rFonts w:ascii="Arial" w:hAnsi="Arial" w:cs="Arial"/>
          <w:color w:val="auto"/>
          <w:sz w:val="20"/>
          <w:szCs w:val="20"/>
          <w:lang w:val="fr-FR"/>
        </w:rPr>
        <w:t xml:space="preserve">, magnétostrictifs et TDR utilisés typiquement avec des chambres de mesure ou des MLI. L’OPTIWAVE 1010 offre une précision de mesure de +/- 5mm. Il peut être utilisé avec ou sans flotteur (et indication locale). Le principe FMCW offre une meilleure précision qu’une chaîne de </w:t>
      </w:r>
      <w:proofErr w:type="spellStart"/>
      <w:r w:rsidRPr="0032434C">
        <w:rPr>
          <w:rFonts w:ascii="Arial" w:hAnsi="Arial" w:cs="Arial"/>
          <w:color w:val="auto"/>
          <w:sz w:val="20"/>
          <w:szCs w:val="20"/>
          <w:lang w:val="fr-FR"/>
        </w:rPr>
        <w:t>reed</w:t>
      </w:r>
      <w:proofErr w:type="spellEnd"/>
      <w:r w:rsidRPr="0032434C">
        <w:rPr>
          <w:rFonts w:ascii="Arial" w:hAnsi="Arial" w:cs="Arial"/>
          <w:color w:val="auto"/>
          <w:sz w:val="20"/>
          <w:szCs w:val="20"/>
          <w:lang w:val="fr-FR"/>
        </w:rPr>
        <w:t xml:space="preserve"> ou une canne </w:t>
      </w:r>
      <w:proofErr w:type="spellStart"/>
      <w:r w:rsidRPr="0032434C">
        <w:rPr>
          <w:rFonts w:ascii="Arial" w:hAnsi="Arial" w:cs="Arial"/>
          <w:color w:val="auto"/>
          <w:sz w:val="20"/>
          <w:szCs w:val="20"/>
          <w:lang w:val="fr-FR"/>
        </w:rPr>
        <w:t>magnéto-restrictive.Lorsqu’il</w:t>
      </w:r>
      <w:proofErr w:type="spellEnd"/>
      <w:r w:rsidRPr="0032434C">
        <w:rPr>
          <w:rFonts w:ascii="Arial" w:hAnsi="Arial" w:cs="Arial"/>
          <w:color w:val="auto"/>
          <w:sz w:val="20"/>
          <w:szCs w:val="20"/>
          <w:lang w:val="fr-FR"/>
        </w:rPr>
        <w:t xml:space="preserve"> est utilisé sans flotteur, l’OPTIWAVE mesure directement la surface du liquide. Il n’est donc pas influencé par la densité du liquide.</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32434C" w:rsidRDefault="0032434C" w:rsidP="0032434C">
      <w:p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 xml:space="preserve">Le domaine d'application de l'OPTIWAVE 1010 concerne la quasi-totalité des liquides ayant des températures de </w:t>
      </w:r>
      <w:proofErr w:type="spellStart"/>
      <w:r w:rsidRPr="0032434C">
        <w:rPr>
          <w:rFonts w:ascii="Arial" w:hAnsi="Arial" w:cs="Arial"/>
          <w:color w:val="auto"/>
          <w:sz w:val="20"/>
          <w:szCs w:val="20"/>
          <w:lang w:val="fr-FR"/>
        </w:rPr>
        <w:t>process</w:t>
      </w:r>
      <w:proofErr w:type="spellEnd"/>
      <w:r w:rsidRPr="0032434C">
        <w:rPr>
          <w:rFonts w:ascii="Arial" w:hAnsi="Arial" w:cs="Arial"/>
          <w:color w:val="auto"/>
          <w:sz w:val="20"/>
          <w:szCs w:val="20"/>
          <w:lang w:val="fr-FR"/>
        </w:rPr>
        <w:t xml:space="preserve"> ≤ +150°C / +302°F, des pressions allant jusqu'à 40 </w:t>
      </w:r>
      <w:proofErr w:type="spellStart"/>
      <w:r w:rsidRPr="0032434C">
        <w:rPr>
          <w:rFonts w:ascii="Arial" w:hAnsi="Arial" w:cs="Arial"/>
          <w:color w:val="auto"/>
          <w:sz w:val="20"/>
          <w:szCs w:val="20"/>
          <w:lang w:val="fr-FR"/>
        </w:rPr>
        <w:t>barg</w:t>
      </w:r>
      <w:proofErr w:type="spellEnd"/>
      <w:r w:rsidRPr="0032434C">
        <w:rPr>
          <w:rFonts w:ascii="Arial" w:hAnsi="Arial" w:cs="Arial"/>
          <w:color w:val="auto"/>
          <w:sz w:val="20"/>
          <w:szCs w:val="20"/>
          <w:lang w:val="fr-FR"/>
        </w:rPr>
        <w:t xml:space="preserve"> / 580 </w:t>
      </w:r>
      <w:proofErr w:type="spellStart"/>
      <w:r w:rsidRPr="0032434C">
        <w:rPr>
          <w:rFonts w:ascii="Arial" w:hAnsi="Arial" w:cs="Arial"/>
          <w:color w:val="auto"/>
          <w:sz w:val="20"/>
          <w:szCs w:val="20"/>
          <w:lang w:val="fr-FR"/>
        </w:rPr>
        <w:t>psig</w:t>
      </w:r>
      <w:proofErr w:type="spellEnd"/>
      <w:r w:rsidRPr="0032434C">
        <w:rPr>
          <w:rFonts w:ascii="Arial" w:hAnsi="Arial" w:cs="Arial"/>
          <w:color w:val="auto"/>
          <w:sz w:val="20"/>
          <w:szCs w:val="20"/>
          <w:lang w:val="fr-FR"/>
        </w:rPr>
        <w:t xml:space="preserve"> et des plages de mesure s'étendant jusqu'à 8 m / 26,2 </w:t>
      </w:r>
      <w:proofErr w:type="spellStart"/>
      <w:r w:rsidRPr="0032434C">
        <w:rPr>
          <w:rFonts w:ascii="Arial" w:hAnsi="Arial" w:cs="Arial"/>
          <w:color w:val="auto"/>
          <w:sz w:val="20"/>
          <w:szCs w:val="20"/>
          <w:lang w:val="fr-FR"/>
        </w:rPr>
        <w:t>ft</w:t>
      </w:r>
      <w:proofErr w:type="spellEnd"/>
      <w:r w:rsidRPr="0032434C">
        <w:rPr>
          <w:rFonts w:ascii="Arial" w:hAnsi="Arial" w:cs="Arial"/>
          <w:color w:val="auto"/>
          <w:sz w:val="20"/>
          <w:szCs w:val="20"/>
          <w:lang w:val="fr-FR"/>
        </w:rPr>
        <w:t xml:space="preserve">. Avec des liquides propres de constante diélectrique </w:t>
      </w:r>
      <w:proofErr w:type="spellStart"/>
      <w:r w:rsidRPr="0032434C">
        <w:rPr>
          <w:rFonts w:ascii="Arial" w:hAnsi="Arial" w:cs="Arial" w:hint="eastAsia"/>
          <w:color w:val="auto"/>
          <w:sz w:val="20"/>
          <w:szCs w:val="20"/>
          <w:lang w:val="fr-FR"/>
        </w:rPr>
        <w:t>ε</w:t>
      </w:r>
      <w:r w:rsidRPr="0032434C">
        <w:rPr>
          <w:rFonts w:ascii="Arial" w:hAnsi="Arial" w:cs="Arial"/>
          <w:color w:val="auto"/>
          <w:sz w:val="20"/>
          <w:szCs w:val="20"/>
          <w:lang w:val="fr-FR"/>
        </w:rPr>
        <w:t>r</w:t>
      </w:r>
      <w:proofErr w:type="spellEnd"/>
      <w:r w:rsidRPr="0032434C">
        <w:rPr>
          <w:rFonts w:ascii="Arial" w:hAnsi="Arial" w:cs="Arial"/>
          <w:color w:val="auto"/>
          <w:sz w:val="20"/>
          <w:szCs w:val="20"/>
          <w:lang w:val="fr-FR"/>
        </w:rPr>
        <w:t xml:space="preserve"> ≥ 3, l'appareil mesure directement la surface, pour </w:t>
      </w:r>
      <w:proofErr w:type="spellStart"/>
      <w:r w:rsidRPr="0032434C">
        <w:rPr>
          <w:rFonts w:ascii="Arial" w:hAnsi="Arial" w:cs="Arial" w:hint="eastAsia"/>
          <w:color w:val="auto"/>
          <w:sz w:val="20"/>
          <w:szCs w:val="20"/>
          <w:lang w:val="fr-FR"/>
        </w:rPr>
        <w:t>ε</w:t>
      </w:r>
      <w:r w:rsidRPr="0032434C">
        <w:rPr>
          <w:rFonts w:ascii="Arial" w:hAnsi="Arial" w:cs="Arial"/>
          <w:color w:val="auto"/>
          <w:sz w:val="20"/>
          <w:szCs w:val="20"/>
          <w:lang w:val="fr-FR"/>
        </w:rPr>
        <w:t>r</w:t>
      </w:r>
      <w:proofErr w:type="spellEnd"/>
      <w:r w:rsidRPr="0032434C">
        <w:rPr>
          <w:rFonts w:ascii="Arial" w:hAnsi="Arial" w:cs="Arial"/>
          <w:color w:val="auto"/>
          <w:sz w:val="20"/>
          <w:szCs w:val="20"/>
          <w:lang w:val="fr-FR"/>
        </w:rPr>
        <w:t xml:space="preserve"> &lt;3, on utilise un flotteur à cible. Dans les deux cas, il est toujours possible de combiner l'indication lo</w:t>
      </w:r>
      <w:r>
        <w:rPr>
          <w:rFonts w:ascii="Arial" w:hAnsi="Arial" w:cs="Arial"/>
          <w:color w:val="auto"/>
          <w:sz w:val="20"/>
          <w:szCs w:val="20"/>
          <w:lang w:val="fr-FR"/>
        </w:rPr>
        <w:t>cale avec la mesure analogique.</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573112" w:rsidRDefault="0032434C" w:rsidP="0032434C">
      <w:p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 xml:space="preserve">L'OPTIWAVE 1010 comporte un système à double joint </w:t>
      </w:r>
      <w:proofErr w:type="spellStart"/>
      <w:r w:rsidRPr="0032434C">
        <w:rPr>
          <w:rFonts w:ascii="Arial" w:hAnsi="Arial" w:cs="Arial"/>
          <w:color w:val="auto"/>
          <w:sz w:val="20"/>
          <w:szCs w:val="20"/>
          <w:lang w:val="fr-FR"/>
        </w:rPr>
        <w:t>process</w:t>
      </w:r>
      <w:proofErr w:type="spellEnd"/>
      <w:r w:rsidRPr="0032434C">
        <w:rPr>
          <w:rFonts w:ascii="Arial" w:hAnsi="Arial" w:cs="Arial"/>
          <w:color w:val="auto"/>
          <w:sz w:val="20"/>
          <w:szCs w:val="20"/>
          <w:lang w:val="fr-FR"/>
        </w:rPr>
        <w:t xml:space="preserve"> qui permet la dépose du convertisseur en conditions de </w:t>
      </w:r>
      <w:proofErr w:type="spellStart"/>
      <w:r w:rsidRPr="0032434C">
        <w:rPr>
          <w:rFonts w:ascii="Arial" w:hAnsi="Arial" w:cs="Arial"/>
          <w:color w:val="auto"/>
          <w:sz w:val="20"/>
          <w:szCs w:val="20"/>
          <w:lang w:val="fr-FR"/>
        </w:rPr>
        <w:t>process</w:t>
      </w:r>
      <w:proofErr w:type="spellEnd"/>
      <w:r w:rsidRPr="0032434C">
        <w:rPr>
          <w:rFonts w:ascii="Arial" w:hAnsi="Arial" w:cs="Arial"/>
          <w:color w:val="auto"/>
          <w:sz w:val="20"/>
          <w:szCs w:val="20"/>
          <w:lang w:val="fr-FR"/>
        </w:rPr>
        <w:t>. L'appareil HART 2 fils alimenté par la boucle courant est préconfiguré en usine et est livré prêt à l'emploi. Il est possible de proc</w:t>
      </w:r>
      <w:r w:rsidRPr="0032434C">
        <w:rPr>
          <w:rFonts w:ascii="Arial" w:hAnsi="Arial" w:cs="Arial" w:hint="eastAsia"/>
          <w:color w:val="auto"/>
          <w:sz w:val="20"/>
          <w:szCs w:val="20"/>
          <w:lang w:val="fr-FR"/>
        </w:rPr>
        <w:t>é</w:t>
      </w:r>
      <w:r w:rsidRPr="0032434C">
        <w:rPr>
          <w:rFonts w:ascii="Arial" w:hAnsi="Arial" w:cs="Arial"/>
          <w:color w:val="auto"/>
          <w:sz w:val="20"/>
          <w:szCs w:val="20"/>
          <w:lang w:val="fr-FR"/>
        </w:rPr>
        <w:t>der à des réglages spécifiques à l'application via HART / DD et DTM.</w:t>
      </w:r>
    </w:p>
    <w:p w:rsidR="0032434C" w:rsidRDefault="0032434C" w:rsidP="0032434C">
      <w:pPr>
        <w:adjustRightInd w:val="0"/>
        <w:spacing w:line="288" w:lineRule="auto"/>
        <w:ind w:right="495"/>
        <w:jc w:val="both"/>
        <w:rPr>
          <w:rFonts w:ascii="Arial" w:hAnsi="Arial" w:cs="Arial"/>
          <w:color w:val="auto"/>
          <w:sz w:val="20"/>
          <w:szCs w:val="20"/>
          <w:lang w:val="fr-FR"/>
        </w:rPr>
      </w:pPr>
    </w:p>
    <w:p w:rsidR="006B0467"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w:t>
      </w:r>
      <w:bookmarkStart w:id="0" w:name="_GoBack"/>
      <w:bookmarkEnd w:id="0"/>
      <w:r w:rsidRPr="007C2FC8">
        <w:rPr>
          <w:rFonts w:ascii="Arial" w:hAnsi="Arial" w:cs="Arial"/>
          <w:color w:val="auto"/>
          <w:sz w:val="20"/>
          <w:szCs w:val="20"/>
          <w:lang w:val="fr-FR"/>
        </w:rPr>
        <w:t xml:space="preserve">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32434C" w:rsidP="004D10BD">
      <w:pPr>
        <w:adjustRightInd w:val="0"/>
        <w:spacing w:line="288" w:lineRule="auto"/>
        <w:ind w:right="495"/>
        <w:jc w:val="both"/>
        <w:rPr>
          <w:rFonts w:ascii="Arial" w:hAnsi="Arial" w:cs="Arial"/>
          <w:color w:val="auto"/>
          <w:sz w:val="20"/>
          <w:szCs w:val="20"/>
          <w:lang w:val="fr-FR"/>
        </w:rPr>
      </w:pPr>
      <w:r>
        <w:rPr>
          <w:b/>
          <w:noProof/>
          <w:szCs w:val="20"/>
        </w:rPr>
        <w:lastRenderedPageBreak/>
        <w:drawing>
          <wp:inline distT="0" distB="0" distL="0" distR="0" wp14:anchorId="6DBC592B" wp14:editId="6DB5AD45">
            <wp:extent cx="3407434" cy="2477406"/>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WAVE_1010_and_BM_26_W1010_15cm_breit_72dpi_RGB.jpg"/>
                    <pic:cNvPicPr/>
                  </pic:nvPicPr>
                  <pic:blipFill>
                    <a:blip r:embed="rId9">
                      <a:extLst>
                        <a:ext uri="{28A0092B-C50C-407E-A947-70E740481C1C}">
                          <a14:useLocalDpi xmlns:a14="http://schemas.microsoft.com/office/drawing/2010/main" val="0"/>
                        </a:ext>
                      </a:extLst>
                    </a:blip>
                    <a:stretch>
                      <a:fillRect/>
                    </a:stretch>
                  </pic:blipFill>
                  <pic:spPr>
                    <a:xfrm>
                      <a:off x="0" y="0"/>
                      <a:ext cx="3419509" cy="2486186"/>
                    </a:xfrm>
                    <a:prstGeom prst="rect">
                      <a:avLst/>
                    </a:prstGeom>
                  </pic:spPr>
                </pic:pic>
              </a:graphicData>
            </a:graphic>
          </wp:inline>
        </w:drawing>
      </w:r>
    </w:p>
    <w:p w:rsidR="00573112" w:rsidRDefault="0032434C" w:rsidP="004D10BD">
      <w:pPr>
        <w:adjustRightInd w:val="0"/>
        <w:spacing w:line="288" w:lineRule="auto"/>
        <w:ind w:right="495"/>
        <w:jc w:val="both"/>
        <w:rPr>
          <w:rFonts w:ascii="Arial" w:hAnsi="Arial" w:cs="Arial"/>
          <w:color w:val="auto"/>
          <w:sz w:val="20"/>
          <w:szCs w:val="20"/>
          <w:lang w:val="fr-FR"/>
        </w:rPr>
      </w:pPr>
      <w:r w:rsidRPr="0032434C">
        <w:rPr>
          <w:rFonts w:ascii="Arial" w:hAnsi="Arial" w:cs="Arial"/>
          <w:color w:val="auto"/>
          <w:sz w:val="20"/>
          <w:szCs w:val="20"/>
          <w:lang w:val="fr-FR"/>
        </w:rPr>
        <w:t>OPTIWAVE 1010 Transmetteur de niveau radar FMCW pour chambres de mesure et indicateurs de niveau magnétiques (MLI)</w:t>
      </w:r>
    </w:p>
    <w:p w:rsidR="0032434C" w:rsidRPr="004D10BD" w:rsidRDefault="0032434C"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32434C"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32434C"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2434C">
            <w:rPr>
              <w:noProof/>
            </w:rPr>
            <w:t>2</w:t>
          </w:r>
          <w:r>
            <w:fldChar w:fldCharType="end"/>
          </w:r>
          <w:r>
            <w:rPr>
              <w:rStyle w:val="Seitenzahl"/>
              <w:rFonts w:cs="Arial"/>
              <w:sz w:val="16"/>
              <w:szCs w:val="16"/>
            </w:rPr>
            <w:t>/</w:t>
          </w:r>
          <w:r w:rsidR="0032434C">
            <w:fldChar w:fldCharType="begin"/>
          </w:r>
          <w:r w:rsidR="0032434C">
            <w:instrText xml:space="preserve"> NUMPAGES </w:instrText>
          </w:r>
          <w:r w:rsidR="0032434C">
            <w:fldChar w:fldCharType="separate"/>
          </w:r>
          <w:r w:rsidR="0032434C">
            <w:rPr>
              <w:noProof/>
            </w:rPr>
            <w:t>2</w:t>
          </w:r>
          <w:r w:rsidR="0032434C">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05186-BAB9-4C95-A236-A3823BB87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530</Words>
  <Characters>3341</Characters>
  <Application>Microsoft Office Word</Application>
  <DocSecurity>0</DocSecurity>
  <Lines>27</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3864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2</cp:revision>
  <cp:lastPrinted>2015-03-09T08:55:00Z</cp:lastPrinted>
  <dcterms:created xsi:type="dcterms:W3CDTF">2016-01-21T17:14:00Z</dcterms:created>
  <dcterms:modified xsi:type="dcterms:W3CDTF">2016-01-21T17:14:00Z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