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4C5" w:rsidRDefault="005D70B8" w:rsidP="00CE64C5">
      <w:pPr>
        <w:pStyle w:val="StandardWeb"/>
        <w:tabs>
          <w:tab w:val="left" w:pos="7830"/>
        </w:tabs>
        <w:spacing w:line="288" w:lineRule="auto"/>
        <w:ind w:right="743"/>
        <w:rPr>
          <w:rFonts w:ascii="Arial" w:hAnsi="Arial" w:cs="Arial"/>
          <w:b/>
          <w:sz w:val="32"/>
          <w:szCs w:val="32"/>
          <w:lang w:val="en-US"/>
        </w:rPr>
      </w:pPr>
      <w:r w:rsidRPr="005D70B8">
        <w:rPr>
          <w:rFonts w:ascii="Arial" w:hAnsi="Arial" w:cs="Arial"/>
          <w:b/>
          <w:sz w:val="32"/>
          <w:szCs w:val="32"/>
          <w:lang w:val="en-US"/>
        </w:rPr>
        <w:t>Groundbreaking for the new KROHNE headquarters in Duisburg</w:t>
      </w:r>
    </w:p>
    <w:p w:rsidR="005D70B8" w:rsidRPr="005D70B8" w:rsidRDefault="005D70B8" w:rsidP="005D70B8">
      <w:pPr>
        <w:pStyle w:val="StandardWeb"/>
        <w:numPr>
          <w:ilvl w:val="0"/>
          <w:numId w:val="16"/>
        </w:numPr>
        <w:tabs>
          <w:tab w:val="left" w:pos="7830"/>
        </w:tabs>
        <w:spacing w:line="288" w:lineRule="auto"/>
        <w:ind w:right="743"/>
        <w:rPr>
          <w:rFonts w:ascii="Arial" w:hAnsi="Arial" w:cs="Arial"/>
          <w:sz w:val="20"/>
          <w:szCs w:val="20"/>
          <w:lang w:val="en-US"/>
        </w:rPr>
      </w:pPr>
      <w:r w:rsidRPr="005D70B8">
        <w:rPr>
          <w:rFonts w:ascii="Arial" w:hAnsi="Arial" w:cs="Arial"/>
          <w:sz w:val="20"/>
          <w:szCs w:val="20"/>
          <w:lang w:val="en-US"/>
        </w:rPr>
        <w:t>Construction of the new KROHNE headquarters with a total investment of 16 million euros</w:t>
      </w:r>
    </w:p>
    <w:p w:rsidR="005D70B8" w:rsidRPr="005D70B8" w:rsidRDefault="005D70B8" w:rsidP="005D70B8">
      <w:pPr>
        <w:pStyle w:val="StandardWeb"/>
        <w:numPr>
          <w:ilvl w:val="0"/>
          <w:numId w:val="16"/>
        </w:numPr>
        <w:tabs>
          <w:tab w:val="left" w:pos="7830"/>
        </w:tabs>
        <w:spacing w:line="288" w:lineRule="auto"/>
        <w:ind w:right="743"/>
        <w:rPr>
          <w:rFonts w:ascii="Arial" w:hAnsi="Arial" w:cs="Arial"/>
          <w:sz w:val="20"/>
          <w:szCs w:val="20"/>
          <w:lang w:val="en-US"/>
        </w:rPr>
      </w:pPr>
      <w:r w:rsidRPr="005D70B8">
        <w:rPr>
          <w:rFonts w:ascii="Arial" w:hAnsi="Arial" w:cs="Arial"/>
          <w:sz w:val="20"/>
          <w:szCs w:val="20"/>
          <w:lang w:val="en-US"/>
        </w:rPr>
        <w:t>Office space for approx. 250 workplaces spread over 7 floors with a floor area of 8,195 m</w:t>
      </w:r>
      <w:r w:rsidRPr="005D70B8">
        <w:rPr>
          <w:rFonts w:ascii="Arial" w:hAnsi="Arial" w:cs="Arial" w:hint="eastAsia"/>
          <w:sz w:val="20"/>
          <w:szCs w:val="20"/>
          <w:lang w:val="en-US"/>
        </w:rPr>
        <w:t>²</w:t>
      </w:r>
    </w:p>
    <w:p w:rsidR="005D70B8" w:rsidRPr="008870E0" w:rsidRDefault="005D70B8" w:rsidP="005D70B8">
      <w:pPr>
        <w:pStyle w:val="StandardWeb"/>
        <w:numPr>
          <w:ilvl w:val="0"/>
          <w:numId w:val="16"/>
        </w:numPr>
        <w:tabs>
          <w:tab w:val="left" w:pos="7830"/>
        </w:tabs>
        <w:spacing w:before="0" w:beforeAutospacing="0" w:after="0" w:afterAutospacing="0" w:line="288" w:lineRule="auto"/>
        <w:ind w:right="743"/>
        <w:rPr>
          <w:rFonts w:ascii="Arial" w:hAnsi="Arial" w:cs="Arial"/>
          <w:sz w:val="20"/>
          <w:szCs w:val="20"/>
          <w:lang w:val="en-US"/>
        </w:rPr>
      </w:pPr>
      <w:r w:rsidRPr="005D70B8">
        <w:rPr>
          <w:rFonts w:ascii="Arial" w:hAnsi="Arial" w:cs="Arial"/>
          <w:sz w:val="20"/>
          <w:szCs w:val="20"/>
          <w:lang w:val="en-US"/>
        </w:rPr>
        <w:t>Completion planned for August 2016</w:t>
      </w:r>
    </w:p>
    <w:p w:rsidR="005463BB" w:rsidRPr="008870E0" w:rsidRDefault="005463BB" w:rsidP="008870E0">
      <w:pPr>
        <w:pStyle w:val="StandardWeb"/>
        <w:tabs>
          <w:tab w:val="left" w:pos="7830"/>
        </w:tabs>
        <w:spacing w:before="0" w:beforeAutospacing="0" w:after="0" w:afterAutospacing="0" w:line="288" w:lineRule="auto"/>
        <w:ind w:right="743"/>
        <w:rPr>
          <w:rFonts w:ascii="Arial" w:hAnsi="Arial" w:cs="Arial"/>
          <w:sz w:val="20"/>
          <w:szCs w:val="20"/>
          <w:lang w:val="en-US"/>
        </w:rPr>
      </w:pPr>
    </w:p>
    <w:p w:rsidR="00F9628E" w:rsidRPr="00891AED" w:rsidRDefault="00F9628E" w:rsidP="00891AED">
      <w:pPr>
        <w:pStyle w:val="StandardWeb"/>
        <w:tabs>
          <w:tab w:val="left" w:pos="7830"/>
        </w:tabs>
        <w:spacing w:before="0" w:beforeAutospacing="0" w:after="0" w:afterAutospacing="0" w:line="288" w:lineRule="auto"/>
        <w:ind w:right="743"/>
        <w:rPr>
          <w:rFonts w:ascii="Arial" w:hAnsi="Arial" w:cs="Arial"/>
          <w:b/>
          <w:sz w:val="20"/>
          <w:szCs w:val="20"/>
          <w:lang w:val="en-US"/>
        </w:rPr>
      </w:pPr>
      <w:r w:rsidRPr="00891AED">
        <w:rPr>
          <w:rFonts w:ascii="Arial" w:hAnsi="Arial" w:cs="Arial"/>
          <w:b/>
          <w:sz w:val="20"/>
          <w:szCs w:val="20"/>
          <w:lang w:val="en-US"/>
        </w:rPr>
        <w:t>Text:</w:t>
      </w:r>
    </w:p>
    <w:p w:rsidR="005D70B8" w:rsidRPr="005D70B8" w:rsidRDefault="005D70B8" w:rsidP="005D70B8">
      <w:pPr>
        <w:adjustRightInd w:val="0"/>
        <w:spacing w:line="288" w:lineRule="auto"/>
        <w:ind w:right="495"/>
        <w:jc w:val="both"/>
        <w:rPr>
          <w:rFonts w:ascii="Arial" w:hAnsi="Arial" w:cs="Arial"/>
          <w:color w:val="auto"/>
          <w:sz w:val="20"/>
          <w:szCs w:val="20"/>
          <w:lang w:val="en-US"/>
        </w:rPr>
      </w:pPr>
      <w:r w:rsidRPr="005D70B8">
        <w:rPr>
          <w:rFonts w:ascii="Arial" w:hAnsi="Arial" w:cs="Arial"/>
          <w:color w:val="auto"/>
          <w:sz w:val="20"/>
          <w:szCs w:val="20"/>
          <w:lang w:val="en-US"/>
        </w:rPr>
        <w:t xml:space="preserve">Duisburg , </w:t>
      </w:r>
      <w:r w:rsidR="00223DC4">
        <w:rPr>
          <w:rFonts w:ascii="Arial" w:hAnsi="Arial" w:cs="Arial"/>
          <w:color w:val="auto"/>
          <w:sz w:val="20"/>
          <w:szCs w:val="20"/>
          <w:lang w:val="en-US"/>
        </w:rPr>
        <w:t>January 6, 2015</w:t>
      </w:r>
      <w:bookmarkStart w:id="0" w:name="_GoBack"/>
      <w:bookmarkEnd w:id="0"/>
      <w:r w:rsidRPr="005D70B8">
        <w:rPr>
          <w:rFonts w:ascii="Arial" w:hAnsi="Arial" w:cs="Arial"/>
          <w:color w:val="auto"/>
          <w:sz w:val="20"/>
          <w:szCs w:val="20"/>
          <w:lang w:val="en-US"/>
        </w:rPr>
        <w:t>: On Tuesday, November 18, 2014 , the groundbreaking ceremony was held for the new KROHNE headquarters building. The project with a total investment of 16 million euros will see the new offices being built  on the existing KROHNE premises in Duisburg, and will be designed by the Berlin architects Baumhauer.</w:t>
      </w:r>
    </w:p>
    <w:p w:rsidR="005D70B8" w:rsidRPr="005D70B8" w:rsidRDefault="005D70B8" w:rsidP="005D70B8">
      <w:pPr>
        <w:adjustRightInd w:val="0"/>
        <w:spacing w:line="288" w:lineRule="auto"/>
        <w:ind w:right="495"/>
        <w:jc w:val="both"/>
        <w:rPr>
          <w:rFonts w:ascii="Arial" w:hAnsi="Arial" w:cs="Arial"/>
          <w:color w:val="auto"/>
          <w:sz w:val="20"/>
          <w:szCs w:val="20"/>
          <w:lang w:val="en-US"/>
        </w:rPr>
      </w:pPr>
    </w:p>
    <w:p w:rsidR="005D70B8" w:rsidRPr="005D70B8" w:rsidRDefault="005D70B8" w:rsidP="005D70B8">
      <w:pPr>
        <w:adjustRightInd w:val="0"/>
        <w:spacing w:line="288" w:lineRule="auto"/>
        <w:ind w:right="495"/>
        <w:jc w:val="both"/>
        <w:rPr>
          <w:rFonts w:ascii="Arial" w:hAnsi="Arial" w:cs="Arial"/>
          <w:color w:val="auto"/>
          <w:sz w:val="20"/>
          <w:szCs w:val="20"/>
          <w:lang w:val="en-US"/>
        </w:rPr>
      </w:pPr>
      <w:r w:rsidRPr="005D70B8">
        <w:rPr>
          <w:rFonts w:ascii="Arial" w:hAnsi="Arial" w:cs="Arial"/>
          <w:color w:val="auto"/>
          <w:sz w:val="20"/>
          <w:szCs w:val="20"/>
          <w:lang w:val="en-US"/>
        </w:rPr>
        <w:t>The new building will have a floor space of 8,195 m</w:t>
      </w:r>
      <w:r w:rsidRPr="005D70B8">
        <w:rPr>
          <w:rFonts w:ascii="Arial" w:hAnsi="Arial" w:cs="Arial" w:hint="eastAsia"/>
          <w:color w:val="auto"/>
          <w:sz w:val="20"/>
          <w:szCs w:val="20"/>
          <w:lang w:val="en-US"/>
        </w:rPr>
        <w:t>²</w:t>
      </w:r>
      <w:r w:rsidRPr="005D70B8">
        <w:rPr>
          <w:rFonts w:ascii="Arial" w:hAnsi="Arial" w:cs="Arial"/>
          <w:color w:val="auto"/>
          <w:sz w:val="20"/>
          <w:szCs w:val="20"/>
          <w:lang w:val="en-US"/>
        </w:rPr>
        <w:t xml:space="preserve"> over 7 floors, making room for approx. 250 office workplaces. It compliments the shapes of the existing architecture and features an all-glass fa</w:t>
      </w:r>
      <w:r w:rsidRPr="005D70B8">
        <w:rPr>
          <w:rFonts w:ascii="Arial" w:hAnsi="Arial" w:cs="Arial" w:hint="eastAsia"/>
          <w:color w:val="auto"/>
          <w:sz w:val="20"/>
          <w:szCs w:val="20"/>
          <w:lang w:val="en-US"/>
        </w:rPr>
        <w:t>ç</w:t>
      </w:r>
      <w:r w:rsidRPr="005D70B8">
        <w:rPr>
          <w:rFonts w:ascii="Arial" w:hAnsi="Arial" w:cs="Arial"/>
          <w:color w:val="auto"/>
          <w:sz w:val="20"/>
          <w:szCs w:val="20"/>
          <w:lang w:val="en-US"/>
        </w:rPr>
        <w:t xml:space="preserve">ade that begins to glow at dusk. With a height of approx. 27 meters, special attention was paid to the fact that no </w:t>
      </w:r>
      <w:r w:rsidRPr="005D70B8">
        <w:rPr>
          <w:rFonts w:ascii="Arial" w:hAnsi="Arial" w:cs="Arial" w:hint="eastAsia"/>
          <w:color w:val="auto"/>
          <w:sz w:val="20"/>
          <w:szCs w:val="20"/>
          <w:lang w:val="en-US"/>
        </w:rPr>
        <w:t>“</w:t>
      </w:r>
      <w:r w:rsidRPr="005D70B8">
        <w:rPr>
          <w:rFonts w:ascii="Arial" w:hAnsi="Arial" w:cs="Arial"/>
          <w:color w:val="auto"/>
          <w:sz w:val="20"/>
          <w:szCs w:val="20"/>
          <w:lang w:val="en-US"/>
        </w:rPr>
        <w:t>dark alleys</w:t>
      </w:r>
      <w:r w:rsidRPr="005D70B8">
        <w:rPr>
          <w:rFonts w:ascii="Arial" w:hAnsi="Arial" w:cs="Arial" w:hint="eastAsia"/>
          <w:color w:val="auto"/>
          <w:sz w:val="20"/>
          <w:szCs w:val="20"/>
          <w:lang w:val="en-US"/>
        </w:rPr>
        <w:t>”</w:t>
      </w:r>
      <w:r w:rsidRPr="005D70B8">
        <w:rPr>
          <w:rFonts w:ascii="Arial" w:hAnsi="Arial" w:cs="Arial"/>
          <w:color w:val="auto"/>
          <w:sz w:val="20"/>
          <w:szCs w:val="20"/>
          <w:lang w:val="en-US"/>
        </w:rPr>
        <w:t xml:space="preserve"> arise between the buildings, and that sufficient space for nature and plants will be left.</w:t>
      </w:r>
    </w:p>
    <w:p w:rsidR="005D70B8" w:rsidRPr="005D70B8" w:rsidRDefault="005D70B8" w:rsidP="005D70B8">
      <w:pPr>
        <w:adjustRightInd w:val="0"/>
        <w:spacing w:line="288" w:lineRule="auto"/>
        <w:ind w:right="495"/>
        <w:jc w:val="both"/>
        <w:rPr>
          <w:rFonts w:ascii="Arial" w:hAnsi="Arial" w:cs="Arial"/>
          <w:color w:val="auto"/>
          <w:sz w:val="20"/>
          <w:szCs w:val="20"/>
          <w:lang w:val="en-US"/>
        </w:rPr>
      </w:pPr>
    </w:p>
    <w:p w:rsidR="005D70B8" w:rsidRPr="005D70B8" w:rsidRDefault="005D70B8" w:rsidP="005D70B8">
      <w:pPr>
        <w:adjustRightInd w:val="0"/>
        <w:spacing w:line="288" w:lineRule="auto"/>
        <w:ind w:right="495"/>
        <w:jc w:val="both"/>
        <w:rPr>
          <w:rFonts w:ascii="Arial" w:hAnsi="Arial" w:cs="Arial"/>
          <w:color w:val="auto"/>
          <w:sz w:val="20"/>
          <w:szCs w:val="20"/>
          <w:lang w:val="en-US"/>
        </w:rPr>
      </w:pPr>
      <w:r w:rsidRPr="005D70B8">
        <w:rPr>
          <w:rFonts w:ascii="Arial" w:hAnsi="Arial" w:cs="Arial"/>
          <w:color w:val="auto"/>
          <w:sz w:val="20"/>
          <w:szCs w:val="20"/>
          <w:lang w:val="en-US"/>
        </w:rPr>
        <w:t>With a double-skin facade, the new building is effectively insulated against noise. This construction simultaneously plays an important role in the energy and climate concept of the building as it can be conditioned by natural air flow. Heat pumps, geothermal probes and concrete core activation contribute significantly to energy efficiency.</w:t>
      </w:r>
    </w:p>
    <w:p w:rsidR="005D70B8" w:rsidRPr="005D70B8" w:rsidRDefault="005D70B8" w:rsidP="005D70B8">
      <w:pPr>
        <w:adjustRightInd w:val="0"/>
        <w:spacing w:line="288" w:lineRule="auto"/>
        <w:ind w:right="495"/>
        <w:jc w:val="both"/>
        <w:rPr>
          <w:rFonts w:ascii="Arial" w:hAnsi="Arial" w:cs="Arial"/>
          <w:color w:val="auto"/>
          <w:sz w:val="20"/>
          <w:szCs w:val="20"/>
          <w:lang w:val="en-US"/>
        </w:rPr>
      </w:pPr>
    </w:p>
    <w:p w:rsidR="005D70B8" w:rsidRPr="005D70B8" w:rsidRDefault="005D70B8" w:rsidP="005D70B8">
      <w:pPr>
        <w:adjustRightInd w:val="0"/>
        <w:spacing w:line="288" w:lineRule="auto"/>
        <w:ind w:right="495"/>
        <w:jc w:val="both"/>
        <w:rPr>
          <w:rFonts w:ascii="Arial" w:hAnsi="Arial" w:cs="Arial"/>
          <w:color w:val="auto"/>
          <w:sz w:val="20"/>
          <w:szCs w:val="20"/>
          <w:lang w:val="en-US"/>
        </w:rPr>
      </w:pPr>
      <w:r w:rsidRPr="005D70B8">
        <w:rPr>
          <w:rFonts w:ascii="Arial" w:hAnsi="Arial" w:cs="Arial"/>
          <w:color w:val="auto"/>
          <w:sz w:val="20"/>
          <w:szCs w:val="20"/>
          <w:lang w:val="en-US"/>
        </w:rPr>
        <w:t>The decision for the new building was due to the continued worldwide growth of the KROHNE group. Founded in 1921, the company has today more than 3,300 employees, 15 production sites and 43 international companies, and is a leading global provider of solutions for industrial process instrumentation. The Duisburg headquarters also saw significant growth, and since the space in the existing buildings is not sufficient for the current 650 employees, KROHNE decided already at the end of 2013 in favour of a new building.</w:t>
      </w:r>
    </w:p>
    <w:p w:rsidR="005D70B8" w:rsidRPr="005D70B8" w:rsidRDefault="005D70B8" w:rsidP="005D70B8">
      <w:pPr>
        <w:adjustRightInd w:val="0"/>
        <w:spacing w:line="288" w:lineRule="auto"/>
        <w:ind w:right="495"/>
        <w:jc w:val="both"/>
        <w:rPr>
          <w:rFonts w:ascii="Arial" w:hAnsi="Arial" w:cs="Arial"/>
          <w:color w:val="auto"/>
          <w:sz w:val="20"/>
          <w:szCs w:val="20"/>
          <w:lang w:val="en-US"/>
        </w:rPr>
      </w:pPr>
    </w:p>
    <w:p w:rsidR="00891AED" w:rsidRDefault="005D70B8" w:rsidP="005D70B8">
      <w:pPr>
        <w:adjustRightInd w:val="0"/>
        <w:spacing w:line="288" w:lineRule="auto"/>
        <w:ind w:right="495"/>
        <w:jc w:val="both"/>
        <w:rPr>
          <w:rFonts w:ascii="Arial" w:hAnsi="Arial" w:cs="Arial"/>
          <w:color w:val="auto"/>
          <w:sz w:val="20"/>
          <w:szCs w:val="20"/>
          <w:lang w:val="en-US"/>
        </w:rPr>
      </w:pPr>
      <w:r w:rsidRPr="005D70B8">
        <w:rPr>
          <w:rFonts w:ascii="Arial" w:hAnsi="Arial" w:cs="Arial"/>
          <w:color w:val="auto"/>
          <w:sz w:val="20"/>
          <w:szCs w:val="20"/>
          <w:lang w:val="en-US"/>
        </w:rPr>
        <w:t>The project begins with the excavation of the trench and geothermal drilling which will continue until March 2015. It is followed by the construction phase and then the expansion phase should begin in October 2015 and conclude in to June 2016. The final completion of the new headquarters is scheduled for August 2016.</w:t>
      </w:r>
    </w:p>
    <w:p w:rsidR="005D70B8" w:rsidRPr="00082D25" w:rsidRDefault="005D70B8" w:rsidP="005D70B8">
      <w:pPr>
        <w:adjustRightInd w:val="0"/>
        <w:spacing w:line="288" w:lineRule="auto"/>
        <w:ind w:right="495"/>
        <w:jc w:val="both"/>
        <w:rPr>
          <w:rFonts w:ascii="Arial" w:hAnsi="Arial" w:cs="Arial"/>
          <w:color w:val="auto"/>
          <w:sz w:val="20"/>
          <w:szCs w:val="20"/>
          <w:lang w:val="en-US"/>
        </w:rPr>
      </w:pPr>
    </w:p>
    <w:p w:rsidR="00930201" w:rsidRPr="00F1542F" w:rsidRDefault="00930201" w:rsidP="001D3789">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 xml:space="preserve">About KROHNE: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5D70B8">
        <w:rPr>
          <w:rFonts w:ascii="Arial" w:hAnsi="Arial" w:cs="Arial"/>
          <w:color w:val="auto"/>
          <w:sz w:val="20"/>
          <w:szCs w:val="20"/>
          <w:lang w:val="en-US"/>
        </w:rPr>
        <w:t>ny, the company employs over 3,3</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296CD9" w:rsidRDefault="00296CD9" w:rsidP="00355DC0">
      <w:pPr>
        <w:pStyle w:val="1CD-BodyCharChar"/>
        <w:spacing w:line="288" w:lineRule="auto"/>
        <w:rPr>
          <w:szCs w:val="20"/>
          <w:lang w:val="en-US"/>
        </w:rPr>
      </w:pPr>
    </w:p>
    <w:p w:rsidR="009D3569" w:rsidRDefault="009D3569" w:rsidP="00355DC0">
      <w:pPr>
        <w:pStyle w:val="1CD-BodyCharChar"/>
        <w:spacing w:line="288" w:lineRule="auto"/>
        <w:rPr>
          <w:szCs w:val="20"/>
          <w:lang w:val="en-US"/>
        </w:rPr>
      </w:pPr>
      <w:r w:rsidRPr="0014167E">
        <w:rPr>
          <w:b/>
          <w:szCs w:val="20"/>
          <w:lang w:val="en-US"/>
        </w:rPr>
        <w:t>Picture</w:t>
      </w:r>
      <w:r>
        <w:rPr>
          <w:szCs w:val="20"/>
          <w:lang w:val="en-US"/>
        </w:rPr>
        <w:t>:</w:t>
      </w:r>
    </w:p>
    <w:p w:rsidR="009D3569" w:rsidRDefault="005D70B8" w:rsidP="00355DC0">
      <w:pPr>
        <w:pStyle w:val="1CD-BodyCharChar"/>
        <w:spacing w:line="288" w:lineRule="auto"/>
        <w:rPr>
          <w:szCs w:val="20"/>
          <w:lang w:val="en-US"/>
        </w:rPr>
      </w:pPr>
      <w:r>
        <w:rPr>
          <w:noProof/>
        </w:rPr>
        <w:lastRenderedPageBreak/>
        <w:drawing>
          <wp:inline distT="0" distB="0" distL="0" distR="0">
            <wp:extent cx="3813175" cy="2993390"/>
            <wp:effectExtent l="0" t="0" r="0" b="0"/>
            <wp:docPr id="4" name="Grafik 4" descr="http://krohne.com/typo3temp/pics/KROHNE_Neubau_Konzernzentrale2_f34e05d16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http://krohne.com/typo3temp/pics/KROHNE_Neubau_Konzernzentrale2_f34e05d16a.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813175" cy="2993390"/>
                    </a:xfrm>
                    <a:prstGeom prst="rect">
                      <a:avLst/>
                    </a:prstGeom>
                    <a:noFill/>
                    <a:ln>
                      <a:noFill/>
                    </a:ln>
                  </pic:spPr>
                </pic:pic>
              </a:graphicData>
            </a:graphic>
          </wp:inline>
        </w:drawing>
      </w:r>
    </w:p>
    <w:p w:rsidR="00EF2C29" w:rsidRDefault="009D3569" w:rsidP="00355DC0">
      <w:pPr>
        <w:pStyle w:val="1CD-BodyCharChar"/>
        <w:spacing w:line="288" w:lineRule="auto"/>
        <w:rPr>
          <w:szCs w:val="20"/>
          <w:lang w:val="en-US"/>
        </w:rPr>
      </w:pPr>
      <w:r w:rsidRPr="0014167E">
        <w:rPr>
          <w:b/>
          <w:szCs w:val="20"/>
          <w:lang w:val="en-US"/>
        </w:rPr>
        <w:t>Caption</w:t>
      </w:r>
      <w:r>
        <w:rPr>
          <w:szCs w:val="20"/>
          <w:lang w:val="en-US"/>
        </w:rPr>
        <w:t xml:space="preserve">: </w:t>
      </w:r>
      <w:r w:rsidR="005D70B8" w:rsidRPr="005D70B8">
        <w:rPr>
          <w:szCs w:val="20"/>
          <w:lang w:val="en-US"/>
        </w:rPr>
        <w:t>Construction of the new KROHNE headquarters with a total investment of 16 million euros started in November 2014</w:t>
      </w:r>
    </w:p>
    <w:p w:rsidR="00EF2C29" w:rsidRPr="000A2319" w:rsidRDefault="00EF2C29" w:rsidP="00355DC0">
      <w:pPr>
        <w:pStyle w:val="1CD-BodyCharChar"/>
        <w:spacing w:line="288" w:lineRule="auto"/>
        <w:rPr>
          <w:szCs w:val="20"/>
          <w:lang w:val="en-US"/>
        </w:rPr>
      </w:pPr>
    </w:p>
    <w:p w:rsidR="00F9628E" w:rsidRPr="007502CC" w:rsidRDefault="00F9628E" w:rsidP="00F9628E">
      <w:pPr>
        <w:spacing w:line="288" w:lineRule="auto"/>
        <w:rPr>
          <w:rFonts w:ascii="Arial" w:hAnsi="Arial" w:cs="Arial"/>
          <w:sz w:val="20"/>
          <w:szCs w:val="20"/>
        </w:rPr>
      </w:pPr>
      <w:r w:rsidRPr="007502CC">
        <w:rPr>
          <w:rFonts w:ascii="Arial" w:hAnsi="Arial" w:cs="Arial"/>
          <w:sz w:val="20"/>
          <w:szCs w:val="20"/>
        </w:rPr>
        <w:t>Issued by:</w:t>
      </w:r>
    </w:p>
    <w:p w:rsidR="00F9628E" w:rsidRPr="007502CC" w:rsidRDefault="00F9628E" w:rsidP="00F9628E">
      <w:pPr>
        <w:spacing w:line="288" w:lineRule="auto"/>
        <w:rPr>
          <w:rFonts w:ascii="Arial" w:hAnsi="Arial" w:cs="Arial"/>
          <w:sz w:val="20"/>
          <w:szCs w:val="20"/>
        </w:rPr>
      </w:pPr>
      <w:r w:rsidRPr="007502CC">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223DC4"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223DC4"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A5" w:rsidRDefault="004802A5">
      <w:r>
        <w:separator/>
      </w:r>
    </w:p>
  </w:endnote>
  <w:endnote w:type="continuationSeparator" w:id="0">
    <w:p w:rsidR="004802A5" w:rsidRDefault="0048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23DC4">
            <w:rPr>
              <w:noProof/>
            </w:rPr>
            <w:t>1</w:t>
          </w:r>
          <w:r>
            <w:fldChar w:fldCharType="end"/>
          </w:r>
          <w:r>
            <w:rPr>
              <w:rStyle w:val="Seitenzahl"/>
              <w:rFonts w:cs="Arial"/>
              <w:sz w:val="16"/>
              <w:szCs w:val="16"/>
            </w:rPr>
            <w:t>/</w:t>
          </w:r>
          <w:fldSimple w:instr=" NUMPAGES ">
            <w:r w:rsidR="00223DC4">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A5" w:rsidRDefault="004802A5">
      <w:r>
        <w:separator/>
      </w:r>
    </w:p>
  </w:footnote>
  <w:footnote w:type="continuationSeparator" w:id="0">
    <w:p w:rsidR="004802A5" w:rsidRDefault="00480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4"/>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3"/>
  </w:num>
  <w:num w:numId="14">
    <w:abstractNumId w:val="0"/>
  </w:num>
  <w:num w:numId="15">
    <w:abstractNumId w:val="1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3DC4"/>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122A"/>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3454"/>
    <w:rsid w:val="003C3E31"/>
    <w:rsid w:val="003C652F"/>
    <w:rsid w:val="003D252A"/>
    <w:rsid w:val="003D2CBC"/>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7576"/>
    <w:rsid w:val="00447894"/>
    <w:rsid w:val="00447FAF"/>
    <w:rsid w:val="0045053F"/>
    <w:rsid w:val="0045191B"/>
    <w:rsid w:val="00451E08"/>
    <w:rsid w:val="00454509"/>
    <w:rsid w:val="00456591"/>
    <w:rsid w:val="004572CD"/>
    <w:rsid w:val="0046070A"/>
    <w:rsid w:val="00460B34"/>
    <w:rsid w:val="00461EA0"/>
    <w:rsid w:val="0046267E"/>
    <w:rsid w:val="004632D8"/>
    <w:rsid w:val="00463668"/>
    <w:rsid w:val="00463F6E"/>
    <w:rsid w:val="00464DFB"/>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63BB"/>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535"/>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5646"/>
    <w:rsid w:val="006113B6"/>
    <w:rsid w:val="00615390"/>
    <w:rsid w:val="006179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600F1"/>
    <w:rsid w:val="00870B85"/>
    <w:rsid w:val="0087279C"/>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697B"/>
    <w:rsid w:val="00953D20"/>
    <w:rsid w:val="0096234E"/>
    <w:rsid w:val="00962FA6"/>
    <w:rsid w:val="00963E95"/>
    <w:rsid w:val="00965F8B"/>
    <w:rsid w:val="00966F86"/>
    <w:rsid w:val="00967A0F"/>
    <w:rsid w:val="00972AA1"/>
    <w:rsid w:val="00972AE2"/>
    <w:rsid w:val="00972CC8"/>
    <w:rsid w:val="0097300C"/>
    <w:rsid w:val="00975594"/>
    <w:rsid w:val="00976387"/>
    <w:rsid w:val="009779AA"/>
    <w:rsid w:val="00984C32"/>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4B26"/>
    <w:rsid w:val="00A16DD5"/>
    <w:rsid w:val="00A207EF"/>
    <w:rsid w:val="00A2199F"/>
    <w:rsid w:val="00A21D35"/>
    <w:rsid w:val="00A221CE"/>
    <w:rsid w:val="00A23B7D"/>
    <w:rsid w:val="00A258B0"/>
    <w:rsid w:val="00A27118"/>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5874"/>
    <w:rsid w:val="00AB593F"/>
    <w:rsid w:val="00AB5D5B"/>
    <w:rsid w:val="00AB70A0"/>
    <w:rsid w:val="00AB714D"/>
    <w:rsid w:val="00AC0D6C"/>
    <w:rsid w:val="00AC30F3"/>
    <w:rsid w:val="00AC3AB8"/>
    <w:rsid w:val="00AC4BDF"/>
    <w:rsid w:val="00AC51B7"/>
    <w:rsid w:val="00AC6CFF"/>
    <w:rsid w:val="00AC77C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366F"/>
    <w:rsid w:val="00B1452D"/>
    <w:rsid w:val="00B147AA"/>
    <w:rsid w:val="00B14F4D"/>
    <w:rsid w:val="00B152FA"/>
    <w:rsid w:val="00B17498"/>
    <w:rsid w:val="00B21403"/>
    <w:rsid w:val="00B21F2C"/>
    <w:rsid w:val="00B23A21"/>
    <w:rsid w:val="00B23B7B"/>
    <w:rsid w:val="00B26131"/>
    <w:rsid w:val="00B2617E"/>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3559"/>
    <w:rsid w:val="00B80C0A"/>
    <w:rsid w:val="00B82E45"/>
    <w:rsid w:val="00B82FEA"/>
    <w:rsid w:val="00B86466"/>
    <w:rsid w:val="00B8660A"/>
    <w:rsid w:val="00B86911"/>
    <w:rsid w:val="00B86ADE"/>
    <w:rsid w:val="00B9017D"/>
    <w:rsid w:val="00B90D0C"/>
    <w:rsid w:val="00B90F39"/>
    <w:rsid w:val="00B9526A"/>
    <w:rsid w:val="00B97776"/>
    <w:rsid w:val="00BA1615"/>
    <w:rsid w:val="00BA263A"/>
    <w:rsid w:val="00BA30DF"/>
    <w:rsid w:val="00BA542F"/>
    <w:rsid w:val="00BA7F88"/>
    <w:rsid w:val="00BB1E5D"/>
    <w:rsid w:val="00BB4929"/>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2C76"/>
    <w:rsid w:val="00CE2EA1"/>
    <w:rsid w:val="00CE5881"/>
    <w:rsid w:val="00CE64C5"/>
    <w:rsid w:val="00CE7B5E"/>
    <w:rsid w:val="00CF0329"/>
    <w:rsid w:val="00CF1801"/>
    <w:rsid w:val="00CF2B86"/>
    <w:rsid w:val="00CF3582"/>
    <w:rsid w:val="00CF374C"/>
    <w:rsid w:val="00CF5677"/>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660F"/>
    <w:rsid w:val="00EB213D"/>
    <w:rsid w:val="00EB4C8E"/>
    <w:rsid w:val="00EB5300"/>
    <w:rsid w:val="00EB611F"/>
    <w:rsid w:val="00EB79F9"/>
    <w:rsid w:val="00EC3F58"/>
    <w:rsid w:val="00EC4EDA"/>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2EBC"/>
    <w:rsid w:val="00F234C1"/>
    <w:rsid w:val="00F240FE"/>
    <w:rsid w:val="00F272E8"/>
    <w:rsid w:val="00F30EDB"/>
    <w:rsid w:val="00F3218F"/>
    <w:rsid w:val="00F3438F"/>
    <w:rsid w:val="00F35352"/>
    <w:rsid w:val="00F424AA"/>
    <w:rsid w:val="00F43A3B"/>
    <w:rsid w:val="00F44605"/>
    <w:rsid w:val="00F5142C"/>
    <w:rsid w:val="00F54BFD"/>
    <w:rsid w:val="00F54D29"/>
    <w:rsid w:val="00F5659C"/>
    <w:rsid w:val="00F6045E"/>
    <w:rsid w:val="00F61D2C"/>
    <w:rsid w:val="00F62DEF"/>
    <w:rsid w:val="00F638FC"/>
    <w:rsid w:val="00F640F0"/>
    <w:rsid w:val="00F643BD"/>
    <w:rsid w:val="00F6633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E44"/>
    <w:rsid w:val="00FE4D4C"/>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cid:image003.jpg@01D00D5E.738DBCA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769C8-0928-402E-83D4-81F8B13A1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427</Words>
  <Characters>2697</Characters>
  <Application>Microsoft Office Word</Application>
  <DocSecurity>0</DocSecurity>
  <Lines>22</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3118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3</cp:revision>
  <cp:lastPrinted>2014-04-30T08:14:00Z</cp:lastPrinted>
  <dcterms:created xsi:type="dcterms:W3CDTF">2014-12-01T14:09:00Z</dcterms:created>
  <dcterms:modified xsi:type="dcterms:W3CDTF">2015-01-05T09:43:00Z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